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B9E83" w14:textId="2567DD3F" w:rsidR="00463CC1" w:rsidRPr="00614808" w:rsidRDefault="009C6460" w:rsidP="00C32357">
      <w:pPr>
        <w:pStyle w:val="Heading4"/>
        <w:rPr>
          <w:rFonts w:ascii="Arial" w:hAnsi="Arial" w:cs="Arial"/>
          <w:iCs w:val="0"/>
          <w:color w:val="auto"/>
          <w:sz w:val="48"/>
          <w:szCs w:val="48"/>
        </w:rPr>
      </w:pPr>
      <w:r w:rsidRPr="009C6460">
        <w:rPr>
          <w:rFonts w:ascii="Arial" w:hAnsi="Arial" w:cs="Arial"/>
          <w:iCs w:val="0"/>
          <w:color w:val="auto"/>
          <w:sz w:val="48"/>
          <w:szCs w:val="48"/>
        </w:rPr>
        <w:t>AMPSSXXX03</w:t>
      </w:r>
      <w:r w:rsidR="00463CC1" w:rsidRPr="00614808">
        <w:rPr>
          <w:rFonts w:ascii="Arial" w:hAnsi="Arial" w:cs="Arial"/>
          <w:iCs w:val="0"/>
          <w:color w:val="auto"/>
          <w:sz w:val="48"/>
          <w:szCs w:val="48"/>
        </w:rPr>
        <w:t xml:space="preserve"> Humane Slaughter of Animals Skill Set</w:t>
      </w:r>
    </w:p>
    <w:p w14:paraId="22BBCDB7" w14:textId="6E181E34" w:rsidR="00D024B9" w:rsidRPr="000F3886" w:rsidRDefault="00D73943" w:rsidP="00C32357">
      <w:pPr>
        <w:pStyle w:val="Heading4"/>
        <w:rPr>
          <w:rFonts w:ascii="Arial" w:hAnsi="Arial" w:cs="Arial"/>
          <w:color w:val="000000" w:themeColor="text2"/>
        </w:rPr>
      </w:pPr>
      <w:r>
        <w:rPr>
          <w:rFonts w:ascii="Arial" w:hAnsi="Arial" w:cs="Arial"/>
          <w:color w:val="000000" w:themeColor="text2"/>
        </w:rPr>
        <w:t>Skill Set</w:t>
      </w:r>
      <w:r w:rsidR="00D024B9" w:rsidRPr="000F3886">
        <w:rPr>
          <w:rFonts w:ascii="Arial" w:hAnsi="Arial" w:cs="Arial"/>
          <w:color w:val="000000" w:themeColor="text2"/>
        </w:rPr>
        <w:t xml:space="preserve"> </w:t>
      </w:r>
      <w:r>
        <w:rPr>
          <w:rFonts w:ascii="Arial" w:hAnsi="Arial" w:cs="Arial"/>
          <w:color w:val="000000" w:themeColor="text2"/>
        </w:rPr>
        <w:t>d</w:t>
      </w:r>
      <w:r w:rsidR="00D024B9" w:rsidRPr="000F3886">
        <w:rPr>
          <w:rFonts w:ascii="Arial" w:hAnsi="Arial" w:cs="Arial"/>
          <w:color w:val="000000" w:themeColor="text2"/>
        </w:rPr>
        <w:t>escription</w:t>
      </w:r>
    </w:p>
    <w:p w14:paraId="20607115" w14:textId="77777777" w:rsidR="00463CC1" w:rsidRPr="00614808" w:rsidRDefault="00463CC1" w:rsidP="00D024B9">
      <w:pPr>
        <w:pStyle w:val="BodyTextSI"/>
        <w:rPr>
          <w:rFonts w:ascii="Arial" w:hAnsi="Arial" w:cs="Arial"/>
          <w:color w:val="000000" w:themeColor="text2"/>
        </w:rPr>
      </w:pPr>
      <w:r w:rsidRPr="00614808">
        <w:rPr>
          <w:rFonts w:ascii="Arial" w:hAnsi="Arial" w:cs="Arial"/>
          <w:color w:val="000000" w:themeColor="text2"/>
        </w:rPr>
        <w:t>This Skill Set describes the skills and knowledge to meet the industry requirements for the humane slaughter of animals in an Australian meat processing plant.</w:t>
      </w:r>
    </w:p>
    <w:p w14:paraId="3743C5F1" w14:textId="162B90D8" w:rsidR="00D024B9" w:rsidRPr="000F3886" w:rsidRDefault="00D024B9" w:rsidP="00D024B9">
      <w:pPr>
        <w:pStyle w:val="BodyTextSI"/>
        <w:rPr>
          <w:rFonts w:ascii="Arial" w:hAnsi="Arial" w:cs="Arial"/>
          <w:b/>
          <w:bCs/>
          <w:color w:val="000000" w:themeColor="text2"/>
        </w:rPr>
      </w:pPr>
      <w:r w:rsidRPr="000F3886">
        <w:rPr>
          <w:rFonts w:ascii="Arial" w:hAnsi="Arial" w:cs="Arial"/>
          <w:b/>
          <w:bCs/>
          <w:color w:val="000000" w:themeColor="text2"/>
        </w:rPr>
        <w:t>Licensing, legislative, regulatory requirements</w:t>
      </w:r>
    </w:p>
    <w:p w14:paraId="2B30DEE2" w14:textId="77777777" w:rsidR="00B47931" w:rsidRPr="001B4250" w:rsidRDefault="00B47931" w:rsidP="00B47931">
      <w:pPr>
        <w:pStyle w:val="BodyTextSI"/>
        <w:rPr>
          <w:rFonts w:ascii="Arial" w:hAnsi="Arial" w:cs="Arial"/>
          <w:color w:val="000000" w:themeColor="text2"/>
        </w:rPr>
      </w:pPr>
      <w:r w:rsidRPr="001B4250">
        <w:rPr>
          <w:rFonts w:ascii="Arial" w:hAnsi="Arial" w:cs="Arial"/>
          <w:i/>
        </w:rPr>
        <w:t>No licensing, legislative or certification requirements apply to this unit at the time of publication.</w:t>
      </w:r>
    </w:p>
    <w:p w14:paraId="340DE146" w14:textId="77777777" w:rsidR="00D024B9" w:rsidRDefault="00D024B9" w:rsidP="00D024B9">
      <w:pPr>
        <w:pStyle w:val="BodyTextSI"/>
        <w:rPr>
          <w:rFonts w:ascii="Arial" w:hAnsi="Arial" w:cs="Arial"/>
          <w:color w:val="000000" w:themeColor="text2"/>
        </w:rPr>
      </w:pPr>
    </w:p>
    <w:p w14:paraId="6C6AB299" w14:textId="736A7B3C" w:rsidR="007F384D" w:rsidRPr="009B0136" w:rsidRDefault="007F384D" w:rsidP="00D024B9">
      <w:pPr>
        <w:pStyle w:val="BodyTextSI"/>
        <w:rPr>
          <w:rFonts w:ascii="Arial" w:eastAsiaTheme="majorEastAsia" w:hAnsi="Arial" w:cs="Arial"/>
          <w:b/>
          <w:bCs/>
          <w:iCs/>
          <w:color w:val="000000" w:themeColor="text2"/>
          <w:sz w:val="28"/>
          <w:szCs w:val="28"/>
        </w:rPr>
      </w:pPr>
      <w:r w:rsidRPr="009B0136">
        <w:rPr>
          <w:rFonts w:ascii="Arial" w:eastAsiaTheme="majorEastAsia" w:hAnsi="Arial" w:cs="Arial"/>
          <w:b/>
          <w:bCs/>
          <w:iCs/>
          <w:color w:val="000000" w:themeColor="text2"/>
          <w:sz w:val="28"/>
          <w:szCs w:val="28"/>
        </w:rPr>
        <w:t>Pathways information</w:t>
      </w:r>
    </w:p>
    <w:p w14:paraId="4BB450DC" w14:textId="77777777" w:rsidR="009C512E" w:rsidRPr="00614808" w:rsidRDefault="009C512E" w:rsidP="00614808">
      <w:pPr>
        <w:pStyle w:val="BodyTextSI"/>
        <w:rPr>
          <w:rFonts w:ascii="Arial" w:hAnsi="Arial" w:cs="Arial"/>
          <w:b/>
          <w:bCs/>
          <w:iCs/>
          <w:color w:val="000000" w:themeColor="text2"/>
        </w:rPr>
      </w:pPr>
      <w:r w:rsidRPr="00614808">
        <w:rPr>
          <w:rFonts w:ascii="Arial" w:hAnsi="Arial" w:cs="Arial"/>
          <w:color w:val="000000" w:themeColor="text2"/>
        </w:rPr>
        <w:t>The units of competency in this skill set provide credit towards several qualifications in the AMP Australian Meat Processing Training Package.</w:t>
      </w:r>
    </w:p>
    <w:p w14:paraId="4C56C926" w14:textId="16273D85" w:rsidR="009C512E" w:rsidRDefault="007F384D" w:rsidP="009C512E">
      <w:pPr>
        <w:pStyle w:val="Heading4"/>
        <w:rPr>
          <w:rFonts w:ascii="Arial" w:eastAsiaTheme="minorHAnsi" w:hAnsi="Arial" w:cs="Arial"/>
          <w:b w:val="0"/>
          <w:bCs w:val="0"/>
          <w:iCs w:val="0"/>
          <w:color w:val="000000" w:themeColor="text2"/>
          <w:sz w:val="22"/>
          <w:szCs w:val="22"/>
        </w:rPr>
      </w:pPr>
      <w:r w:rsidRPr="000F3886">
        <w:rPr>
          <w:rFonts w:ascii="Arial" w:hAnsi="Arial" w:cs="Arial"/>
          <w:color w:val="000000" w:themeColor="text2"/>
        </w:rPr>
        <w:t>Entry requirements</w:t>
      </w:r>
    </w:p>
    <w:p w14:paraId="2A58ADCE" w14:textId="7A6FD488" w:rsidR="007F384D" w:rsidRPr="009C6460" w:rsidRDefault="009C512E" w:rsidP="00614808">
      <w:pPr>
        <w:pStyle w:val="Heading4"/>
        <w:rPr>
          <w:rFonts w:ascii="Arial" w:hAnsi="Arial" w:cs="Arial"/>
          <w:color w:val="000000" w:themeColor="text2"/>
        </w:rPr>
      </w:pPr>
      <w:r w:rsidRPr="00614808">
        <w:rPr>
          <w:rFonts w:ascii="Arial" w:eastAsiaTheme="minorHAnsi" w:hAnsi="Arial" w:cs="Arial"/>
          <w:b w:val="0"/>
          <w:bCs w:val="0"/>
          <w:iCs w:val="0"/>
          <w:color w:val="000000" w:themeColor="text2"/>
          <w:sz w:val="22"/>
          <w:szCs w:val="22"/>
        </w:rPr>
        <w:t>Nil</w:t>
      </w:r>
    </w:p>
    <w:p w14:paraId="7C291348" w14:textId="77777777" w:rsidR="007F384D" w:rsidRPr="000F3886" w:rsidRDefault="007F384D" w:rsidP="00D024B9">
      <w:pPr>
        <w:pStyle w:val="BodyTextSI"/>
        <w:rPr>
          <w:rFonts w:ascii="Arial" w:hAnsi="Arial" w:cs="Arial"/>
          <w:color w:val="000000" w:themeColor="text2"/>
        </w:rPr>
      </w:pPr>
    </w:p>
    <w:p w14:paraId="623A1DE1" w14:textId="42357348" w:rsidR="00D024B9" w:rsidRDefault="00A83F69" w:rsidP="00D21C7E">
      <w:pPr>
        <w:pStyle w:val="Heading4"/>
        <w:rPr>
          <w:rFonts w:ascii="Arial" w:hAnsi="Arial" w:cs="Arial"/>
          <w:color w:val="000000" w:themeColor="text2"/>
        </w:rPr>
      </w:pPr>
      <w:r w:rsidRPr="000F3886">
        <w:rPr>
          <w:rFonts w:ascii="Arial" w:hAnsi="Arial" w:cs="Arial"/>
          <w:color w:val="000000" w:themeColor="text2"/>
        </w:rPr>
        <w:t>Foundation skills outcomes</w:t>
      </w:r>
    </w:p>
    <w:p w14:paraId="0CCC9A7A" w14:textId="291080B3" w:rsidR="001A2947" w:rsidRPr="00614808" w:rsidRDefault="001A2947" w:rsidP="00614808">
      <w:pPr>
        <w:pStyle w:val="BodyTextSI"/>
        <w:rPr>
          <w:color w:val="EE0000"/>
        </w:rPr>
      </w:pPr>
      <w:r w:rsidRPr="00614808">
        <w:rPr>
          <w:color w:val="EE0000"/>
        </w:rPr>
        <w:t>To be confirmed once all units updated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0"/>
        <w:gridCol w:w="1880"/>
        <w:gridCol w:w="1880"/>
        <w:gridCol w:w="1881"/>
        <w:gridCol w:w="2255"/>
      </w:tblGrid>
      <w:tr w:rsidR="00C602DE" w:rsidRPr="000F3886" w14:paraId="6E035243" w14:textId="77777777" w:rsidTr="00726491">
        <w:tc>
          <w:tcPr>
            <w:tcW w:w="1880" w:type="dxa"/>
          </w:tcPr>
          <w:p w14:paraId="1B1FC08B" w14:textId="10EC77E6" w:rsidR="00726491" w:rsidRPr="000F3886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0F3886">
              <w:rPr>
                <w:rFonts w:ascii="Arial" w:hAnsi="Arial" w:cs="Arial"/>
                <w:b/>
                <w:bCs/>
                <w:color w:val="000000" w:themeColor="text2"/>
              </w:rPr>
              <w:t>Learning</w:t>
            </w:r>
          </w:p>
        </w:tc>
        <w:tc>
          <w:tcPr>
            <w:tcW w:w="1880" w:type="dxa"/>
          </w:tcPr>
          <w:p w14:paraId="2C2A6618" w14:textId="4372DF00" w:rsidR="00726491" w:rsidRPr="000F3886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0F3886">
              <w:rPr>
                <w:rFonts w:ascii="Arial" w:hAnsi="Arial" w:cs="Arial"/>
                <w:b/>
                <w:bCs/>
                <w:color w:val="000000" w:themeColor="text2"/>
              </w:rPr>
              <w:t>Reading</w:t>
            </w:r>
          </w:p>
        </w:tc>
        <w:tc>
          <w:tcPr>
            <w:tcW w:w="1880" w:type="dxa"/>
          </w:tcPr>
          <w:p w14:paraId="719B7923" w14:textId="274AE6DF" w:rsidR="00726491" w:rsidRPr="000F3886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0F3886">
              <w:rPr>
                <w:rFonts w:ascii="Arial" w:hAnsi="Arial" w:cs="Arial"/>
                <w:b/>
                <w:bCs/>
                <w:color w:val="000000" w:themeColor="text2"/>
              </w:rPr>
              <w:t>Writing</w:t>
            </w:r>
          </w:p>
        </w:tc>
        <w:tc>
          <w:tcPr>
            <w:tcW w:w="1881" w:type="dxa"/>
          </w:tcPr>
          <w:p w14:paraId="74832C6C" w14:textId="62FDE15C" w:rsidR="00726491" w:rsidRPr="000F3886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0F3886">
              <w:rPr>
                <w:rFonts w:ascii="Arial" w:hAnsi="Arial" w:cs="Arial"/>
                <w:b/>
                <w:bCs/>
                <w:color w:val="000000" w:themeColor="text2"/>
              </w:rPr>
              <w:t>Oral communication</w:t>
            </w:r>
          </w:p>
        </w:tc>
        <w:tc>
          <w:tcPr>
            <w:tcW w:w="2255" w:type="dxa"/>
          </w:tcPr>
          <w:p w14:paraId="674C1D0C" w14:textId="3E45BCD6" w:rsidR="00726491" w:rsidRPr="000F3886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0F3886">
              <w:rPr>
                <w:rFonts w:ascii="Arial" w:hAnsi="Arial" w:cs="Arial"/>
                <w:b/>
                <w:bCs/>
                <w:color w:val="000000" w:themeColor="text2"/>
              </w:rPr>
              <w:t>Numeracy</w:t>
            </w:r>
          </w:p>
        </w:tc>
      </w:tr>
      <w:tr w:rsidR="00C602DE" w:rsidRPr="000F3886" w14:paraId="392C0B40" w14:textId="77777777" w:rsidTr="00726491">
        <w:tc>
          <w:tcPr>
            <w:tcW w:w="1880" w:type="dxa"/>
          </w:tcPr>
          <w:p w14:paraId="1077CCAE" w14:textId="77777777" w:rsidR="00726491" w:rsidRPr="000F3886" w:rsidRDefault="00726491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</w:p>
        </w:tc>
        <w:tc>
          <w:tcPr>
            <w:tcW w:w="1880" w:type="dxa"/>
          </w:tcPr>
          <w:p w14:paraId="5EF3D7E5" w14:textId="77777777" w:rsidR="00726491" w:rsidRPr="000F3886" w:rsidRDefault="00726491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</w:p>
        </w:tc>
        <w:tc>
          <w:tcPr>
            <w:tcW w:w="1880" w:type="dxa"/>
          </w:tcPr>
          <w:p w14:paraId="4BAE5E3B" w14:textId="77777777" w:rsidR="00726491" w:rsidRPr="000F3886" w:rsidRDefault="00726491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</w:p>
        </w:tc>
        <w:tc>
          <w:tcPr>
            <w:tcW w:w="1881" w:type="dxa"/>
          </w:tcPr>
          <w:p w14:paraId="7B61E8CD" w14:textId="77777777" w:rsidR="00726491" w:rsidRPr="000F3886" w:rsidRDefault="00726491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</w:p>
        </w:tc>
        <w:tc>
          <w:tcPr>
            <w:tcW w:w="2255" w:type="dxa"/>
          </w:tcPr>
          <w:p w14:paraId="762D0BD6" w14:textId="77777777" w:rsidR="00726491" w:rsidRPr="000F3886" w:rsidRDefault="00726491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</w:p>
        </w:tc>
      </w:tr>
    </w:tbl>
    <w:p w14:paraId="13437BE6" w14:textId="77777777" w:rsidR="00D024B9" w:rsidRPr="000F3886" w:rsidRDefault="00D024B9" w:rsidP="00D024B9">
      <w:pPr>
        <w:pStyle w:val="BodyTextSI"/>
        <w:rPr>
          <w:rFonts w:ascii="Arial" w:hAnsi="Arial" w:cs="Arial"/>
          <w:color w:val="000000" w:themeColor="text2"/>
        </w:rPr>
      </w:pPr>
    </w:p>
    <w:p w14:paraId="67DC76AD" w14:textId="62D8A53F" w:rsidR="00E61DFA" w:rsidRDefault="007F384D" w:rsidP="001804FB">
      <w:pPr>
        <w:pStyle w:val="Heading4"/>
        <w:rPr>
          <w:rFonts w:ascii="Arial" w:hAnsi="Arial" w:cs="Arial"/>
          <w:color w:val="000000" w:themeColor="text2"/>
        </w:rPr>
      </w:pPr>
      <w:r>
        <w:rPr>
          <w:rFonts w:ascii="Arial" w:hAnsi="Arial" w:cs="Arial"/>
          <w:color w:val="000000" w:themeColor="text2"/>
        </w:rPr>
        <w:t>Skill set requirements</w:t>
      </w:r>
    </w:p>
    <w:p w14:paraId="7D2C84FF" w14:textId="6C142C7D" w:rsidR="009C512E" w:rsidRPr="009C6460" w:rsidRDefault="00D367A3" w:rsidP="00614808">
      <w:pPr>
        <w:pStyle w:val="DotpointsSI"/>
        <w:rPr>
          <w:rFonts w:cs="Arial"/>
        </w:rPr>
      </w:pPr>
      <w:r w:rsidRPr="00D367A3">
        <w:rPr>
          <w:rFonts w:ascii="Arial" w:hAnsi="Arial" w:cs="Arial"/>
        </w:rPr>
        <w:t>AMPABA3X02</w:t>
      </w:r>
      <w:r w:rsidR="0006039C">
        <w:rPr>
          <w:rFonts w:ascii="Arial" w:hAnsi="Arial" w:cs="Arial"/>
        </w:rPr>
        <w:t>*#</w:t>
      </w:r>
      <w:r w:rsidRPr="00D367A3">
        <w:rPr>
          <w:rFonts w:ascii="Arial" w:hAnsi="Arial" w:cs="Arial"/>
        </w:rPr>
        <w:t xml:space="preserve"> </w:t>
      </w:r>
      <w:r w:rsidR="009C512E" w:rsidRPr="00614808">
        <w:rPr>
          <w:rFonts w:ascii="Arial" w:hAnsi="Arial" w:cs="Arial"/>
        </w:rPr>
        <w:t>Stick and bleed animal</w:t>
      </w:r>
    </w:p>
    <w:p w14:paraId="5DD96094" w14:textId="5883C240" w:rsidR="009C512E" w:rsidRPr="009C6460" w:rsidRDefault="009C512E" w:rsidP="00614808">
      <w:pPr>
        <w:pStyle w:val="DotpointsSI"/>
        <w:rPr>
          <w:rFonts w:cs="Arial"/>
        </w:rPr>
      </w:pPr>
      <w:hyperlink r:id="rId11" w:history="1">
        <w:r w:rsidRPr="00F04C32">
          <w:rPr>
            <w:rStyle w:val="Hyperlink"/>
            <w:rFonts w:ascii="Arial" w:hAnsi="Arial" w:cs="Arial"/>
          </w:rPr>
          <w:t>AMPLSK201</w:t>
        </w:r>
      </w:hyperlink>
      <w:r w:rsidR="00F04C32">
        <w:rPr>
          <w:rFonts w:ascii="Arial" w:hAnsi="Arial" w:cs="Arial"/>
        </w:rPr>
        <w:t xml:space="preserve"> </w:t>
      </w:r>
      <w:r w:rsidRPr="00614808">
        <w:rPr>
          <w:rFonts w:ascii="Arial" w:hAnsi="Arial" w:cs="Arial"/>
        </w:rPr>
        <w:t>Apply animal welfare and handling requirements</w:t>
      </w:r>
      <w:r w:rsidRPr="00614808" w:rsidDel="00D761D5">
        <w:rPr>
          <w:rFonts w:ascii="Arial" w:hAnsi="Arial" w:cs="Arial"/>
        </w:rPr>
        <w:t xml:space="preserve"> </w:t>
      </w:r>
    </w:p>
    <w:p w14:paraId="7A33B0DB" w14:textId="2CBCE1F6" w:rsidR="00F04C32" w:rsidRPr="00614808" w:rsidRDefault="009C512E" w:rsidP="00614808">
      <w:pPr>
        <w:pStyle w:val="DotpointsSI"/>
        <w:rPr>
          <w:rFonts w:ascii="Arial" w:hAnsi="Arial" w:cs="Arial"/>
          <w:color w:val="000000" w:themeColor="text2"/>
        </w:rPr>
      </w:pPr>
      <w:hyperlink r:id="rId12" w:history="1">
        <w:r w:rsidRPr="00F04C32">
          <w:rPr>
            <w:rStyle w:val="Hyperlink"/>
            <w:rFonts w:ascii="Arial" w:hAnsi="Arial" w:cs="Arial"/>
          </w:rPr>
          <w:t>AMPWHS201</w:t>
        </w:r>
      </w:hyperlink>
      <w:r w:rsidR="00F04C32">
        <w:rPr>
          <w:rFonts w:ascii="Arial" w:hAnsi="Arial" w:cs="Arial"/>
        </w:rPr>
        <w:t xml:space="preserve"> </w:t>
      </w:r>
      <w:r w:rsidRPr="00614808">
        <w:rPr>
          <w:rFonts w:ascii="Arial" w:hAnsi="Arial" w:cs="Arial"/>
        </w:rPr>
        <w:t>Sharpen and handle knives safely</w:t>
      </w:r>
    </w:p>
    <w:p w14:paraId="0CD4986F" w14:textId="718E4681" w:rsidR="00F04C32" w:rsidRPr="00F04C32" w:rsidRDefault="00F04C32" w:rsidP="00614808">
      <w:pPr>
        <w:pStyle w:val="DotpointsSI"/>
        <w:rPr>
          <w:rFonts w:cs="Arial"/>
          <w:color w:val="000000" w:themeColor="text2"/>
        </w:rPr>
      </w:pPr>
      <w:hyperlink r:id="rId13" w:tgtFrame="_self" w:history="1">
        <w:r w:rsidRPr="00F04C32">
          <w:rPr>
            <w:rStyle w:val="Hyperlink"/>
            <w:rFonts w:ascii="Arial" w:hAnsi="Arial" w:cs="Arial"/>
          </w:rPr>
          <w:t>AMPWHS301</w:t>
        </w:r>
      </w:hyperlink>
      <w:r w:rsidRPr="00614808">
        <w:rPr>
          <w:rFonts w:ascii="Arial" w:hAnsi="Arial" w:cs="Arial"/>
          <w:color w:val="000000" w:themeColor="text2"/>
        </w:rPr>
        <w:t xml:space="preserve"> </w:t>
      </w:r>
      <w:r w:rsidRPr="00614808">
        <w:rPr>
          <w:rFonts w:ascii="Arial" w:hAnsi="Arial" w:cs="Arial"/>
        </w:rPr>
        <w:t>Contribute to workplace health and safety processes</w:t>
      </w:r>
    </w:p>
    <w:p w14:paraId="38CD4F33" w14:textId="0B45FF3F" w:rsidR="00C602DE" w:rsidRPr="000F3886" w:rsidRDefault="00C602DE" w:rsidP="00C602DE">
      <w:pPr>
        <w:pStyle w:val="SIText-Bold"/>
        <w:rPr>
          <w:rFonts w:cs="Arial"/>
          <w:color w:val="000000" w:themeColor="text2"/>
          <w:sz w:val="22"/>
        </w:rPr>
      </w:pPr>
      <w:r w:rsidRPr="000F3886">
        <w:rPr>
          <w:rFonts w:cs="Arial"/>
          <w:color w:val="000000" w:themeColor="text2"/>
          <w:sz w:val="22"/>
        </w:rPr>
        <w:t xml:space="preserve">Prerequisite </w:t>
      </w:r>
      <w:r w:rsidR="00DA39B7">
        <w:rPr>
          <w:rFonts w:cs="Arial"/>
          <w:color w:val="000000" w:themeColor="text2"/>
          <w:sz w:val="22"/>
        </w:rPr>
        <w:t>requirements</w:t>
      </w:r>
    </w:p>
    <w:tbl>
      <w:tblPr>
        <w:tblStyle w:val="TableGrid"/>
        <w:tblW w:w="9519" w:type="dxa"/>
        <w:tblLook w:val="04A0" w:firstRow="1" w:lastRow="0" w:firstColumn="1" w:lastColumn="0" w:noHBand="0" w:noVBand="1"/>
      </w:tblPr>
      <w:tblGrid>
        <w:gridCol w:w="3424"/>
        <w:gridCol w:w="6095"/>
      </w:tblGrid>
      <w:tr w:rsidR="000B05DF" w:rsidRPr="00FA2860" w14:paraId="1B6096C1" w14:textId="77777777" w:rsidTr="000B05DF">
        <w:tc>
          <w:tcPr>
            <w:tcW w:w="3424" w:type="dxa"/>
          </w:tcPr>
          <w:p w14:paraId="3A26A036" w14:textId="77777777" w:rsidR="000B05DF" w:rsidRPr="00B95C17" w:rsidRDefault="000B05DF" w:rsidP="00B95C17">
            <w:pPr>
              <w:pStyle w:val="SIText-Bold"/>
              <w:rPr>
                <w:rFonts w:cs="Arial"/>
                <w:color w:val="auto"/>
                <w:sz w:val="22"/>
              </w:rPr>
            </w:pPr>
            <w:r w:rsidRPr="00B95C17">
              <w:rPr>
                <w:rFonts w:cs="Arial"/>
                <w:color w:val="auto"/>
                <w:sz w:val="22"/>
              </w:rPr>
              <w:t>Unit of competency</w:t>
            </w:r>
          </w:p>
        </w:tc>
        <w:tc>
          <w:tcPr>
            <w:tcW w:w="6095" w:type="dxa"/>
          </w:tcPr>
          <w:p w14:paraId="76DD1AF8" w14:textId="77777777" w:rsidR="000B05DF" w:rsidRPr="00B95C17" w:rsidRDefault="000B05DF" w:rsidP="00B95C17">
            <w:pPr>
              <w:pStyle w:val="SIText-Bold"/>
              <w:rPr>
                <w:rFonts w:cs="Arial"/>
                <w:color w:val="auto"/>
                <w:sz w:val="22"/>
              </w:rPr>
            </w:pPr>
            <w:r w:rsidRPr="00B95C17">
              <w:rPr>
                <w:rFonts w:cs="Arial"/>
                <w:color w:val="auto"/>
                <w:sz w:val="22"/>
              </w:rPr>
              <w:t>Prerequisite requirement</w:t>
            </w:r>
          </w:p>
        </w:tc>
      </w:tr>
      <w:tr w:rsidR="000B05DF" w:rsidRPr="00FA2860" w14:paraId="3606E3F9" w14:textId="77777777" w:rsidTr="000B05DF">
        <w:tc>
          <w:tcPr>
            <w:tcW w:w="3424" w:type="dxa"/>
          </w:tcPr>
          <w:p w14:paraId="63842AED" w14:textId="064F0013" w:rsidR="000B05DF" w:rsidRPr="00B95C17" w:rsidRDefault="000B05DF" w:rsidP="00B95C17">
            <w:pPr>
              <w:pStyle w:val="SIText"/>
              <w:rPr>
                <w:rStyle w:val="SITempText-Red"/>
                <w:rFonts w:cs="Arial"/>
                <w:color w:val="auto"/>
              </w:rPr>
            </w:pPr>
            <w:r w:rsidRPr="000B05DF">
              <w:rPr>
                <w:rFonts w:cs="Arial"/>
                <w:color w:val="auto"/>
                <w:sz w:val="22"/>
              </w:rPr>
              <w:t>AMPABA3X02*# Stick and bleed animal</w:t>
            </w:r>
          </w:p>
        </w:tc>
        <w:tc>
          <w:tcPr>
            <w:tcW w:w="6095" w:type="dxa"/>
          </w:tcPr>
          <w:p w14:paraId="606FA481" w14:textId="77777777" w:rsidR="000B05DF" w:rsidRPr="00B95C17" w:rsidRDefault="000B05DF" w:rsidP="00B95C17">
            <w:pPr>
              <w:rPr>
                <w:rStyle w:val="SITempText-Red"/>
                <w:rFonts w:cs="Arial"/>
                <w:color w:val="auto"/>
              </w:rPr>
            </w:pPr>
            <w:hyperlink r:id="rId14" w:history="1">
              <w:r w:rsidRPr="00FA2860">
                <w:rPr>
                  <w:rStyle w:val="Hyperlink"/>
                  <w:rFonts w:ascii="Arial" w:hAnsi="Arial" w:cs="Arial"/>
                  <w:color w:val="auto"/>
                </w:rPr>
                <w:t>AMPWHS201</w:t>
              </w:r>
            </w:hyperlink>
            <w:r w:rsidRPr="006C4F5F">
              <w:rPr>
                <w:rFonts w:ascii="Arial" w:hAnsi="Arial" w:cs="Arial"/>
              </w:rPr>
              <w:t xml:space="preserve"> Sharpen and handle knives safely</w:t>
            </w:r>
          </w:p>
        </w:tc>
      </w:tr>
    </w:tbl>
    <w:p w14:paraId="0216B5A5" w14:textId="77777777" w:rsidR="009C512E" w:rsidRPr="000F3886" w:rsidRDefault="009C512E" w:rsidP="00D024B9">
      <w:pPr>
        <w:pStyle w:val="BodyTextSI"/>
        <w:rPr>
          <w:rFonts w:ascii="Arial" w:hAnsi="Arial" w:cs="Arial"/>
          <w:color w:val="000000" w:themeColor="text2"/>
        </w:rPr>
      </w:pPr>
    </w:p>
    <w:p w14:paraId="42C51508" w14:textId="37BB80EE" w:rsidR="00B85A2F" w:rsidRPr="000F3886" w:rsidRDefault="00922C8D" w:rsidP="00526094">
      <w:pPr>
        <w:pStyle w:val="Heading4"/>
        <w:rPr>
          <w:rFonts w:ascii="Arial" w:hAnsi="Arial" w:cs="Arial"/>
          <w:color w:val="000000" w:themeColor="text2"/>
        </w:rPr>
      </w:pPr>
      <w:r w:rsidRPr="000F3886">
        <w:rPr>
          <w:rFonts w:ascii="Arial" w:hAnsi="Arial" w:cs="Arial"/>
          <w:color w:val="000000" w:themeColor="text2"/>
        </w:rPr>
        <w:t>Mapping information</w:t>
      </w:r>
    </w:p>
    <w:tbl>
      <w:tblPr>
        <w:tblStyle w:val="TableGrid"/>
        <w:tblW w:w="0" w:type="auto"/>
        <w:tblBorders>
          <w:top w:val="single" w:sz="4" w:space="0" w:color="000000" w:themeColor="text2"/>
          <w:left w:val="single" w:sz="4" w:space="0" w:color="000000" w:themeColor="text2"/>
          <w:bottom w:val="single" w:sz="4" w:space="0" w:color="000000" w:themeColor="text2"/>
          <w:right w:val="single" w:sz="4" w:space="0" w:color="000000" w:themeColor="text2"/>
          <w:insideH w:val="single" w:sz="4" w:space="0" w:color="000000" w:themeColor="text2"/>
          <w:insideV w:val="single" w:sz="4" w:space="0" w:color="000000" w:themeColor="text2"/>
        </w:tblBorders>
        <w:tblLook w:val="04A0" w:firstRow="1" w:lastRow="0" w:firstColumn="1" w:lastColumn="0" w:noHBand="0" w:noVBand="1"/>
      </w:tblPr>
      <w:tblGrid>
        <w:gridCol w:w="2503"/>
        <w:gridCol w:w="2720"/>
        <w:gridCol w:w="1500"/>
        <w:gridCol w:w="3189"/>
      </w:tblGrid>
      <w:tr w:rsidR="00E5158E" w:rsidRPr="000F3886" w14:paraId="2B60ACCF" w14:textId="16D47C00" w:rsidTr="00614808">
        <w:trPr>
          <w:trHeight w:val="1073"/>
        </w:trPr>
        <w:tc>
          <w:tcPr>
            <w:tcW w:w="2149" w:type="dxa"/>
          </w:tcPr>
          <w:p w14:paraId="22ADD666" w14:textId="77777777" w:rsidR="00E5158E" w:rsidRPr="000F3886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0F3886">
              <w:rPr>
                <w:rFonts w:ascii="Arial" w:hAnsi="Arial" w:cs="Arial"/>
                <w:b/>
                <w:bCs/>
                <w:color w:val="000000" w:themeColor="text2"/>
              </w:rPr>
              <w:t>Code and title current version</w:t>
            </w:r>
          </w:p>
        </w:tc>
        <w:tc>
          <w:tcPr>
            <w:tcW w:w="2861" w:type="dxa"/>
          </w:tcPr>
          <w:p w14:paraId="0206D43C" w14:textId="77777777" w:rsidR="00E5158E" w:rsidRPr="000F3886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0F3886">
              <w:rPr>
                <w:rFonts w:ascii="Arial" w:hAnsi="Arial" w:cs="Arial"/>
                <w:b/>
                <w:bCs/>
                <w:color w:val="000000" w:themeColor="text2"/>
              </w:rPr>
              <w:t>Code and title previous version</w:t>
            </w:r>
          </w:p>
        </w:tc>
        <w:tc>
          <w:tcPr>
            <w:tcW w:w="1500" w:type="dxa"/>
          </w:tcPr>
          <w:p w14:paraId="2DF6A043" w14:textId="77562530" w:rsidR="00E5158E" w:rsidRPr="000F3886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0F3886">
              <w:rPr>
                <w:rFonts w:ascii="Arial" w:hAnsi="Arial" w:cs="Arial"/>
                <w:b/>
                <w:bCs/>
                <w:color w:val="000000" w:themeColor="text2"/>
              </w:rPr>
              <w:t>Equivalence status</w:t>
            </w:r>
          </w:p>
        </w:tc>
        <w:tc>
          <w:tcPr>
            <w:tcW w:w="3402" w:type="dxa"/>
          </w:tcPr>
          <w:p w14:paraId="70A5D43A" w14:textId="00F808A3" w:rsidR="00E5158E" w:rsidRPr="000F3886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>
              <w:rPr>
                <w:rFonts w:ascii="Arial" w:hAnsi="Arial" w:cs="Arial"/>
                <w:b/>
                <w:bCs/>
                <w:color w:val="000000" w:themeColor="text2"/>
              </w:rPr>
              <w:t>Comments</w:t>
            </w:r>
          </w:p>
        </w:tc>
      </w:tr>
      <w:tr w:rsidR="009C512E" w:rsidRPr="009C512E" w14:paraId="336530BE" w14:textId="77777777" w:rsidTr="00614808">
        <w:trPr>
          <w:trHeight w:val="936"/>
        </w:trPr>
        <w:tc>
          <w:tcPr>
            <w:tcW w:w="2149" w:type="dxa"/>
          </w:tcPr>
          <w:p w14:paraId="71B65EDA" w14:textId="1A0D7422" w:rsidR="009C512E" w:rsidRPr="00614808" w:rsidRDefault="009C6460" w:rsidP="00614808">
            <w:pPr>
              <w:pStyle w:val="BodyTextSI"/>
              <w:rPr>
                <w:color w:val="000000" w:themeColor="text2"/>
              </w:rPr>
            </w:pPr>
            <w:r w:rsidRPr="009C6460">
              <w:rPr>
                <w:rFonts w:ascii="Arial" w:hAnsi="Arial" w:cs="Arial"/>
                <w:color w:val="000000" w:themeColor="text2"/>
              </w:rPr>
              <w:t>AMPSSXXX03</w:t>
            </w:r>
            <w:r w:rsidR="009C512E" w:rsidRPr="00614808">
              <w:rPr>
                <w:rFonts w:ascii="Arial" w:hAnsi="Arial" w:cs="Arial"/>
                <w:color w:val="000000" w:themeColor="text2"/>
              </w:rPr>
              <w:t>Humane Slaughter of Animals Skill Set</w:t>
            </w:r>
          </w:p>
        </w:tc>
        <w:tc>
          <w:tcPr>
            <w:tcW w:w="2861" w:type="dxa"/>
          </w:tcPr>
          <w:p w14:paraId="7C61BB5E" w14:textId="07382451" w:rsidR="009C512E" w:rsidRPr="00614808" w:rsidRDefault="009C512E" w:rsidP="009C512E">
            <w:pPr>
              <w:pStyle w:val="BodyTextSI"/>
              <w:rPr>
                <w:color w:val="000000" w:themeColor="text2"/>
              </w:rPr>
            </w:pPr>
            <w:r w:rsidRPr="00614808">
              <w:rPr>
                <w:rFonts w:ascii="Arial" w:hAnsi="Arial" w:cs="Arial"/>
                <w:color w:val="000000" w:themeColor="text2"/>
              </w:rPr>
              <w:t>AMPSS00027 Humane Slaughter of Animals Skill Set</w:t>
            </w:r>
          </w:p>
        </w:tc>
        <w:tc>
          <w:tcPr>
            <w:tcW w:w="1500" w:type="dxa"/>
          </w:tcPr>
          <w:p w14:paraId="4C5DEDD3" w14:textId="1C4E1558" w:rsidR="009C512E" w:rsidRPr="00614808" w:rsidRDefault="00F04C32" w:rsidP="009C512E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>
              <w:rPr>
                <w:rFonts w:ascii="Arial" w:hAnsi="Arial" w:cs="Arial"/>
                <w:color w:val="000000" w:themeColor="text2"/>
              </w:rPr>
              <w:t>Not equivalent</w:t>
            </w:r>
          </w:p>
        </w:tc>
        <w:tc>
          <w:tcPr>
            <w:tcW w:w="3402" w:type="dxa"/>
          </w:tcPr>
          <w:p w14:paraId="03100ADD" w14:textId="77777777" w:rsidR="009C512E" w:rsidRDefault="009C512E" w:rsidP="009C512E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 w:rsidRPr="00B93F22">
              <w:rPr>
                <w:rFonts w:ascii="Arial" w:hAnsi="Arial" w:cs="Arial"/>
                <w:color w:val="000000" w:themeColor="text2"/>
              </w:rPr>
              <w:t xml:space="preserve">Updated to meet new Training Package </w:t>
            </w:r>
            <w:r w:rsidRPr="00D761D5">
              <w:rPr>
                <w:rFonts w:ascii="Arial" w:hAnsi="Arial" w:cs="Arial"/>
                <w:color w:val="000000" w:themeColor="text2"/>
              </w:rPr>
              <w:t>Organising</w:t>
            </w:r>
            <w:r w:rsidRPr="00B93F22">
              <w:rPr>
                <w:rFonts w:ascii="Arial" w:hAnsi="Arial" w:cs="Arial"/>
                <w:color w:val="000000" w:themeColor="text2"/>
              </w:rPr>
              <w:t xml:space="preserve"> Framework requirements 2025. Superseded units replaced with current units. </w:t>
            </w:r>
          </w:p>
          <w:p w14:paraId="4A79880D" w14:textId="76AA87DD" w:rsidR="00F04C32" w:rsidRPr="00614808" w:rsidRDefault="00F04C32" w:rsidP="009C512E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>
              <w:rPr>
                <w:rFonts w:ascii="Arial" w:hAnsi="Arial" w:cs="Arial"/>
                <w:color w:val="000000" w:themeColor="text2"/>
              </w:rPr>
              <w:t>Replaced safety unit</w:t>
            </w:r>
            <w:r w:rsidR="008F0E98">
              <w:rPr>
                <w:rFonts w:ascii="Arial" w:hAnsi="Arial" w:cs="Arial"/>
                <w:color w:val="000000" w:themeColor="text2"/>
              </w:rPr>
              <w:t xml:space="preserve"> and updated pre-requisites table. </w:t>
            </w:r>
          </w:p>
        </w:tc>
      </w:tr>
    </w:tbl>
    <w:p w14:paraId="1D8F46F5" w14:textId="77777777" w:rsidR="00B85A2F" w:rsidRPr="000F3886" w:rsidRDefault="00B85A2F" w:rsidP="00D024B9">
      <w:pPr>
        <w:pStyle w:val="BodyTextSI"/>
        <w:rPr>
          <w:rFonts w:ascii="Arial" w:hAnsi="Arial" w:cs="Arial"/>
          <w:color w:val="000000" w:themeColor="text2"/>
        </w:rPr>
      </w:pPr>
    </w:p>
    <w:p w14:paraId="0A565D33" w14:textId="4452A7CA" w:rsidR="00B85A2F" w:rsidRPr="000F3886" w:rsidRDefault="00B85A2F" w:rsidP="00B85A2F">
      <w:pPr>
        <w:pStyle w:val="Heading3"/>
        <w:rPr>
          <w:rFonts w:ascii="Arial" w:hAnsi="Arial" w:cs="Arial"/>
          <w:color w:val="000000" w:themeColor="text2"/>
        </w:rPr>
      </w:pPr>
      <w:r w:rsidRPr="000F3886">
        <w:rPr>
          <w:rFonts w:ascii="Arial" w:hAnsi="Arial" w:cs="Arial"/>
          <w:color w:val="000000" w:themeColor="text2"/>
        </w:rPr>
        <w:t>Overview information</w:t>
      </w:r>
    </w:p>
    <w:p w14:paraId="6360339A" w14:textId="77777777" w:rsidR="00B85A2F" w:rsidRPr="000F3886" w:rsidRDefault="00B85A2F" w:rsidP="00B85A2F">
      <w:pPr>
        <w:pStyle w:val="Heading4"/>
        <w:rPr>
          <w:rFonts w:ascii="Arial" w:hAnsi="Arial" w:cs="Arial"/>
          <w:color w:val="000000" w:themeColor="text2"/>
        </w:rPr>
      </w:pPr>
      <w:r w:rsidRPr="000F3886">
        <w:rPr>
          <w:rFonts w:ascii="Arial" w:hAnsi="Arial" w:cs="Arial"/>
          <w:color w:val="000000" w:themeColor="text2"/>
        </w:rPr>
        <w:t>Modification History</w:t>
      </w:r>
    </w:p>
    <w:tbl>
      <w:tblPr>
        <w:tblStyle w:val="TableGrid"/>
        <w:tblW w:w="0" w:type="auto"/>
        <w:tblBorders>
          <w:top w:val="single" w:sz="4" w:space="0" w:color="000000" w:themeColor="text2"/>
          <w:left w:val="single" w:sz="4" w:space="0" w:color="000000" w:themeColor="text2"/>
          <w:bottom w:val="single" w:sz="4" w:space="0" w:color="000000" w:themeColor="text2"/>
          <w:right w:val="single" w:sz="4" w:space="0" w:color="000000" w:themeColor="text2"/>
          <w:insideH w:val="single" w:sz="4" w:space="0" w:color="000000" w:themeColor="text2"/>
          <w:insideV w:val="single" w:sz="4" w:space="0" w:color="000000" w:themeColor="text2"/>
        </w:tblBorders>
        <w:tblLook w:val="04A0" w:firstRow="1" w:lastRow="0" w:firstColumn="1" w:lastColumn="0" w:noHBand="0" w:noVBand="1"/>
      </w:tblPr>
      <w:tblGrid>
        <w:gridCol w:w="2972"/>
        <w:gridCol w:w="6430"/>
      </w:tblGrid>
      <w:tr w:rsidR="00C602DE" w:rsidRPr="000F3886" w14:paraId="2860BE6D" w14:textId="77777777" w:rsidTr="00C32357">
        <w:tc>
          <w:tcPr>
            <w:tcW w:w="2972" w:type="dxa"/>
          </w:tcPr>
          <w:p w14:paraId="7CA8953A" w14:textId="77777777" w:rsidR="00B85A2F" w:rsidRPr="000F3886" w:rsidRDefault="00B85A2F" w:rsidP="00547C62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0F3886">
              <w:rPr>
                <w:rFonts w:ascii="Arial" w:hAnsi="Arial" w:cs="Arial"/>
                <w:b/>
                <w:bCs/>
                <w:color w:val="000000" w:themeColor="text2"/>
              </w:rPr>
              <w:t>Release</w:t>
            </w:r>
          </w:p>
        </w:tc>
        <w:tc>
          <w:tcPr>
            <w:tcW w:w="6430" w:type="dxa"/>
          </w:tcPr>
          <w:p w14:paraId="6A71BCB1" w14:textId="77777777" w:rsidR="00B85A2F" w:rsidRPr="000F3886" w:rsidRDefault="00B85A2F" w:rsidP="00547C62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0F3886">
              <w:rPr>
                <w:rFonts w:ascii="Arial" w:hAnsi="Arial" w:cs="Arial"/>
                <w:b/>
                <w:bCs/>
                <w:color w:val="000000" w:themeColor="text2"/>
              </w:rPr>
              <w:t>Comments</w:t>
            </w:r>
          </w:p>
        </w:tc>
      </w:tr>
      <w:tr w:rsidR="009C512E" w:rsidRPr="000F3886" w14:paraId="5CF529C7" w14:textId="77777777" w:rsidTr="00C32357">
        <w:tc>
          <w:tcPr>
            <w:tcW w:w="2972" w:type="dxa"/>
          </w:tcPr>
          <w:p w14:paraId="22761332" w14:textId="7A95886A" w:rsidR="009C512E" w:rsidRPr="0038092F" w:rsidRDefault="009C512E" w:rsidP="009C512E">
            <w:pPr>
              <w:pStyle w:val="BodyTextSI"/>
              <w:rPr>
                <w:rFonts w:ascii="Arial" w:hAnsi="Arial" w:cs="Arial"/>
                <w:color w:val="0000FF"/>
              </w:rPr>
            </w:pPr>
            <w:r w:rsidRPr="00B93F22">
              <w:rPr>
                <w:rFonts w:ascii="Arial" w:hAnsi="Arial" w:cs="Arial"/>
                <w:color w:val="000000" w:themeColor="text2"/>
              </w:rPr>
              <w:t>Release 1</w:t>
            </w:r>
          </w:p>
        </w:tc>
        <w:tc>
          <w:tcPr>
            <w:tcW w:w="6430" w:type="dxa"/>
          </w:tcPr>
          <w:p w14:paraId="26CB3677" w14:textId="57A3A0A9" w:rsidR="009C512E" w:rsidRPr="0038092F" w:rsidRDefault="009C512E" w:rsidP="009C512E">
            <w:pPr>
              <w:pStyle w:val="BodyTextSI"/>
              <w:rPr>
                <w:rFonts w:ascii="Arial" w:hAnsi="Arial" w:cs="Arial"/>
                <w:color w:val="0000FF"/>
              </w:rPr>
            </w:pPr>
            <w:r w:rsidRPr="00B93F22">
              <w:rPr>
                <w:rFonts w:ascii="Arial" w:hAnsi="Arial" w:cs="Arial"/>
                <w:color w:val="000000" w:themeColor="text2"/>
              </w:rPr>
              <w:t>This skill set was first released in AMP Australian Meat Processing Training Package Release 10.0.</w:t>
            </w:r>
          </w:p>
        </w:tc>
      </w:tr>
    </w:tbl>
    <w:p w14:paraId="44509A20" w14:textId="77777777" w:rsidR="00B85A2F" w:rsidRPr="000F3886" w:rsidRDefault="00B85A2F" w:rsidP="00B85A2F">
      <w:pPr>
        <w:pStyle w:val="BodyTextSI"/>
        <w:rPr>
          <w:rFonts w:ascii="Arial" w:hAnsi="Arial" w:cs="Arial"/>
          <w:color w:val="000000" w:themeColor="text2"/>
        </w:rPr>
      </w:pPr>
    </w:p>
    <w:p w14:paraId="60C64692" w14:textId="7F1D5B9F" w:rsidR="008F79E3" w:rsidRPr="001B4250" w:rsidRDefault="008F79E3" w:rsidP="008F79E3">
      <w:pPr>
        <w:pStyle w:val="BodyTextSI"/>
        <w:rPr>
          <w:rFonts w:ascii="Arial" w:hAnsi="Arial" w:cs="Arial"/>
          <w:color w:val="000000" w:themeColor="text2"/>
        </w:rPr>
      </w:pPr>
    </w:p>
    <w:p w14:paraId="3CB7E93D" w14:textId="20365E24" w:rsidR="00842627" w:rsidRPr="000F3886" w:rsidRDefault="00842627" w:rsidP="008F79E3">
      <w:pPr>
        <w:pStyle w:val="BodyTextSI"/>
        <w:rPr>
          <w:rFonts w:ascii="Arial" w:hAnsi="Arial" w:cs="Arial"/>
          <w:color w:val="000000" w:themeColor="text2"/>
        </w:rPr>
      </w:pPr>
    </w:p>
    <w:sectPr w:rsidR="00842627" w:rsidRPr="000F3886" w:rsidSect="00937346">
      <w:headerReference w:type="default" r:id="rId15"/>
      <w:footerReference w:type="default" r:id="rId16"/>
      <w:pgSz w:w="11906" w:h="16838"/>
      <w:pgMar w:top="993" w:right="991" w:bottom="1361" w:left="993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87127" w14:textId="77777777" w:rsidR="007458B8" w:rsidRDefault="007458B8" w:rsidP="005072F6">
      <w:r>
        <w:separator/>
      </w:r>
    </w:p>
  </w:endnote>
  <w:endnote w:type="continuationSeparator" w:id="0">
    <w:p w14:paraId="0B7D5C3B" w14:textId="77777777" w:rsidR="007458B8" w:rsidRDefault="007458B8" w:rsidP="0050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venir Book">
    <w:altName w:val="Tw Cen MT"/>
    <w:charset w:val="00"/>
    <w:family w:val="auto"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LT Std 45 Book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venir LT Std 65 Medium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Avenir Medium">
    <w:altName w:val="Calibri"/>
    <w:charset w:val="00"/>
    <w:family w:val="auto"/>
    <w:pitch w:val="variable"/>
    <w:sig w:usb0="800000AF" w:usb1="5000204A" w:usb2="00000000" w:usb3="00000000" w:csb0="0000009B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67349332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3CCB43B" w14:textId="77777777" w:rsidR="008C6849" w:rsidRDefault="00C705B9" w:rsidP="00C705B9">
            <w:pPr>
              <w:pStyle w:val="BodyTextSI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705B9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705B9">
              <w:rPr>
                <w:rFonts w:ascii="Arial" w:hAnsi="Arial" w:cs="Arial"/>
                <w:sz w:val="20"/>
                <w:szCs w:val="20"/>
              </w:rPr>
              <w:instrText xml:space="preserve"> PAGE </w:instrTex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05B9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705B9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705B9">
              <w:rPr>
                <w:rFonts w:ascii="Arial" w:hAnsi="Arial" w:cs="Arial"/>
                <w:sz w:val="20"/>
                <w:szCs w:val="20"/>
              </w:rPr>
              <w:instrText xml:space="preserve"> NUMPAGES  </w:instrTex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05B9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EFB9090" w14:textId="09F4B6AB" w:rsidR="00C705B9" w:rsidRPr="00C705B9" w:rsidRDefault="008C6849" w:rsidP="00C705B9">
            <w:pPr>
              <w:pStyle w:val="BodyTextSI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Skills Insight template</w:t>
            </w:r>
            <w:r w:rsidR="003A5FE7">
              <w:rPr>
                <w:rFonts w:ascii="Arial" w:hAnsi="Arial" w:cs="Arial"/>
                <w:sz w:val="20"/>
                <w:szCs w:val="20"/>
              </w:rPr>
              <w:br/>
            </w:r>
            <w:r w:rsidR="00937346">
              <w:rPr>
                <w:rFonts w:ascii="Arial" w:hAnsi="Arial" w:cs="Arial"/>
                <w:sz w:val="20"/>
                <w:szCs w:val="20"/>
              </w:rPr>
              <w:t xml:space="preserve">TPOF2025 - </w:t>
            </w:r>
            <w:r w:rsidR="003A5FE7">
              <w:rPr>
                <w:rFonts w:ascii="Arial" w:hAnsi="Arial" w:cs="Arial"/>
                <w:sz w:val="20"/>
                <w:szCs w:val="20"/>
              </w:rPr>
              <w:t>Skill Set</w:t>
            </w:r>
          </w:p>
        </w:sdtContent>
      </w:sdt>
    </w:sdtContent>
  </w:sdt>
  <w:p w14:paraId="765E6AEE" w14:textId="77777777" w:rsidR="00C705B9" w:rsidRDefault="00C705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BD964" w14:textId="77777777" w:rsidR="007458B8" w:rsidRDefault="007458B8" w:rsidP="005072F6">
      <w:r>
        <w:separator/>
      </w:r>
    </w:p>
  </w:footnote>
  <w:footnote w:type="continuationSeparator" w:id="0">
    <w:p w14:paraId="599D0A3D" w14:textId="77777777" w:rsidR="007458B8" w:rsidRDefault="007458B8" w:rsidP="0050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F64F0" w14:textId="5BB73CA1" w:rsidR="00C159B6" w:rsidRPr="00614808" w:rsidRDefault="007458B8">
    <w:pPr>
      <w:pStyle w:val="Header"/>
    </w:pPr>
    <w:sdt>
      <w:sdtPr>
        <w:rPr>
          <w:rFonts w:ascii="Arial" w:hAnsi="Arial" w:cs="Arial"/>
          <w:b/>
          <w:bCs/>
        </w:rPr>
        <w:id w:val="-1489475874"/>
        <w:docPartObj>
          <w:docPartGallery w:val="Watermarks"/>
          <w:docPartUnique/>
        </w:docPartObj>
      </w:sdtPr>
      <w:sdtEndPr/>
      <w:sdtContent>
        <w:r>
          <w:rPr>
            <w:rFonts w:ascii="Arial" w:hAnsi="Arial" w:cs="Arial"/>
            <w:b/>
            <w:bCs/>
            <w:noProof/>
          </w:rPr>
          <w:pict w14:anchorId="319226A3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9C6460" w:rsidRPr="009C6460">
      <w:rPr>
        <w:rFonts w:ascii="Arial" w:hAnsi="Arial" w:cs="Arial"/>
        <w:b/>
        <w:bCs/>
      </w:rPr>
      <w:t>AMPSSXXX03</w:t>
    </w:r>
    <w:r w:rsidR="00463CC1" w:rsidRPr="00614808">
      <w:rPr>
        <w:rFonts w:ascii="Arial" w:hAnsi="Arial" w:cs="Arial"/>
        <w:b/>
        <w:bCs/>
      </w:rPr>
      <w:t xml:space="preserve"> Humane Slaughter of Animals Skill Set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55E9E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D36A06"/>
    <w:multiLevelType w:val="multilevel"/>
    <w:tmpl w:val="A6AA5E4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293F4A"/>
    <w:multiLevelType w:val="hybridMultilevel"/>
    <w:tmpl w:val="B8E845E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83343"/>
    <w:multiLevelType w:val="multilevel"/>
    <w:tmpl w:val="9D9292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B75902"/>
    <w:multiLevelType w:val="hybridMultilevel"/>
    <w:tmpl w:val="548257D4"/>
    <w:lvl w:ilvl="0" w:tplc="5962910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416327"/>
    <w:multiLevelType w:val="multilevel"/>
    <w:tmpl w:val="36467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4170CF"/>
    <w:multiLevelType w:val="multilevel"/>
    <w:tmpl w:val="E02ECC5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AD5B6A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1D7C96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6A20C8"/>
    <w:multiLevelType w:val="hybridMultilevel"/>
    <w:tmpl w:val="940AE612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C09D1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61760A"/>
    <w:multiLevelType w:val="multilevel"/>
    <w:tmpl w:val="E02ECC5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D971E6"/>
    <w:multiLevelType w:val="hybridMultilevel"/>
    <w:tmpl w:val="A3A8FBB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01FB"/>
    <w:multiLevelType w:val="multilevel"/>
    <w:tmpl w:val="3F5E4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2D0799"/>
    <w:multiLevelType w:val="multilevel"/>
    <w:tmpl w:val="5E323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07C34CF"/>
    <w:multiLevelType w:val="hybridMultilevel"/>
    <w:tmpl w:val="AFA84EAA"/>
    <w:lvl w:ilvl="0" w:tplc="0C090001">
      <w:start w:val="1"/>
      <w:numFmt w:val="bullet"/>
      <w:pStyle w:val="DotpointsS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1">
      <w:start w:val="1"/>
      <w:numFmt w:val="bullet"/>
      <w:pStyle w:val="Secondarydotpoin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581D0B"/>
    <w:multiLevelType w:val="multilevel"/>
    <w:tmpl w:val="D6921E0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CDE172E"/>
    <w:multiLevelType w:val="hybridMultilevel"/>
    <w:tmpl w:val="48B24582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12D11"/>
    <w:multiLevelType w:val="multilevel"/>
    <w:tmpl w:val="63841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C8408E5"/>
    <w:multiLevelType w:val="multilevel"/>
    <w:tmpl w:val="D6921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DF950C7"/>
    <w:multiLevelType w:val="multilevel"/>
    <w:tmpl w:val="56A096B6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2C7553"/>
    <w:multiLevelType w:val="hybridMultilevel"/>
    <w:tmpl w:val="67C8F37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170BDA"/>
    <w:multiLevelType w:val="multilevel"/>
    <w:tmpl w:val="92B0E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435F63"/>
    <w:multiLevelType w:val="multilevel"/>
    <w:tmpl w:val="E0FE3022"/>
    <w:lvl w:ilvl="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C0E317B"/>
    <w:multiLevelType w:val="multilevel"/>
    <w:tmpl w:val="D4045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CF24413"/>
    <w:multiLevelType w:val="hybridMultilevel"/>
    <w:tmpl w:val="4BC4247C"/>
    <w:lvl w:ilvl="0" w:tplc="5962910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5C290E"/>
    <w:multiLevelType w:val="hybridMultilevel"/>
    <w:tmpl w:val="BF72130A"/>
    <w:lvl w:ilvl="0" w:tplc="D38AD69C">
      <w:numFmt w:val="bullet"/>
      <w:lvlText w:val="-"/>
      <w:lvlJc w:val="left"/>
      <w:pPr>
        <w:ind w:left="720" w:hanging="360"/>
      </w:pPr>
      <w:rPr>
        <w:rFonts w:ascii="Avenir Book" w:eastAsiaTheme="minorHAnsi" w:hAnsi="Avenir Book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87648D"/>
    <w:multiLevelType w:val="multilevel"/>
    <w:tmpl w:val="A6AA5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3013606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9D649A0"/>
    <w:multiLevelType w:val="hybridMultilevel"/>
    <w:tmpl w:val="55586822"/>
    <w:lvl w:ilvl="0" w:tplc="54CA298E">
      <w:start w:val="1"/>
      <w:numFmt w:val="bullet"/>
      <w:pStyle w:val="SIBullet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F04E98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A4F70A9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num w:numId="1" w16cid:durableId="2137486529">
    <w:abstractNumId w:val="26"/>
  </w:num>
  <w:num w:numId="2" w16cid:durableId="1258755782">
    <w:abstractNumId w:val="2"/>
  </w:num>
  <w:num w:numId="3" w16cid:durableId="594167579">
    <w:abstractNumId w:val="15"/>
  </w:num>
  <w:num w:numId="4" w16cid:durableId="1633174532">
    <w:abstractNumId w:val="15"/>
  </w:num>
  <w:num w:numId="5" w16cid:durableId="583105343">
    <w:abstractNumId w:val="15"/>
  </w:num>
  <w:num w:numId="6" w16cid:durableId="1807501992">
    <w:abstractNumId w:val="15"/>
  </w:num>
  <w:num w:numId="7" w16cid:durableId="1652831368">
    <w:abstractNumId w:val="15"/>
  </w:num>
  <w:num w:numId="8" w16cid:durableId="1978878251">
    <w:abstractNumId w:val="15"/>
  </w:num>
  <w:num w:numId="9" w16cid:durableId="708072253">
    <w:abstractNumId w:val="15"/>
  </w:num>
  <w:num w:numId="10" w16cid:durableId="1666664027">
    <w:abstractNumId w:val="9"/>
  </w:num>
  <w:num w:numId="11" w16cid:durableId="941063825">
    <w:abstractNumId w:val="21"/>
  </w:num>
  <w:num w:numId="12" w16cid:durableId="741761368">
    <w:abstractNumId w:val="4"/>
  </w:num>
  <w:num w:numId="13" w16cid:durableId="355735866">
    <w:abstractNumId w:val="25"/>
  </w:num>
  <w:num w:numId="14" w16cid:durableId="640382440">
    <w:abstractNumId w:val="18"/>
  </w:num>
  <w:num w:numId="15" w16cid:durableId="2088532146">
    <w:abstractNumId w:val="5"/>
  </w:num>
  <w:num w:numId="16" w16cid:durableId="397678585">
    <w:abstractNumId w:val="27"/>
  </w:num>
  <w:num w:numId="17" w16cid:durableId="25839381">
    <w:abstractNumId w:val="3"/>
  </w:num>
  <w:num w:numId="18" w16cid:durableId="1989044541">
    <w:abstractNumId w:val="1"/>
  </w:num>
  <w:num w:numId="19" w16cid:durableId="569922279">
    <w:abstractNumId w:val="20"/>
  </w:num>
  <w:num w:numId="20" w16cid:durableId="1773012564">
    <w:abstractNumId w:val="15"/>
  </w:num>
  <w:num w:numId="21" w16cid:durableId="812720299">
    <w:abstractNumId w:val="0"/>
  </w:num>
  <w:num w:numId="22" w16cid:durableId="644898845">
    <w:abstractNumId w:val="23"/>
  </w:num>
  <w:num w:numId="23" w16cid:durableId="1138692964">
    <w:abstractNumId w:val="19"/>
  </w:num>
  <w:num w:numId="24" w16cid:durableId="1827890157">
    <w:abstractNumId w:val="16"/>
  </w:num>
  <w:num w:numId="25" w16cid:durableId="2019768002">
    <w:abstractNumId w:val="6"/>
  </w:num>
  <w:num w:numId="26" w16cid:durableId="255483156">
    <w:abstractNumId w:val="11"/>
  </w:num>
  <w:num w:numId="27" w16cid:durableId="2019236444">
    <w:abstractNumId w:val="17"/>
  </w:num>
  <w:num w:numId="28" w16cid:durableId="465271072">
    <w:abstractNumId w:val="8"/>
  </w:num>
  <w:num w:numId="29" w16cid:durableId="711271375">
    <w:abstractNumId w:val="22"/>
  </w:num>
  <w:num w:numId="30" w16cid:durableId="400563731">
    <w:abstractNumId w:val="24"/>
  </w:num>
  <w:num w:numId="31" w16cid:durableId="25106763">
    <w:abstractNumId w:val="7"/>
  </w:num>
  <w:num w:numId="32" w16cid:durableId="1833793557">
    <w:abstractNumId w:val="13"/>
  </w:num>
  <w:num w:numId="33" w16cid:durableId="201719860">
    <w:abstractNumId w:val="28"/>
  </w:num>
  <w:num w:numId="34" w16cid:durableId="2113162816">
    <w:abstractNumId w:val="10"/>
  </w:num>
  <w:num w:numId="35" w16cid:durableId="1682731902">
    <w:abstractNumId w:val="31"/>
  </w:num>
  <w:num w:numId="36" w16cid:durableId="1825662792">
    <w:abstractNumId w:val="30"/>
  </w:num>
  <w:num w:numId="37" w16cid:durableId="1256982242">
    <w:abstractNumId w:val="14"/>
  </w:num>
  <w:num w:numId="38" w16cid:durableId="155809457">
    <w:abstractNumId w:val="12"/>
  </w:num>
  <w:num w:numId="39" w16cid:durableId="215511303">
    <w:abstractNumId w:val="29"/>
  </w:num>
  <w:num w:numId="40" w16cid:durableId="46022239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4B9"/>
    <w:rsid w:val="00001CC6"/>
    <w:rsid w:val="00003388"/>
    <w:rsid w:val="0000355A"/>
    <w:rsid w:val="00006B0D"/>
    <w:rsid w:val="00012723"/>
    <w:rsid w:val="000249AE"/>
    <w:rsid w:val="0002742B"/>
    <w:rsid w:val="00036FCD"/>
    <w:rsid w:val="00042AC3"/>
    <w:rsid w:val="00053275"/>
    <w:rsid w:val="000540C8"/>
    <w:rsid w:val="0005671C"/>
    <w:rsid w:val="00060340"/>
    <w:rsid w:val="0006039C"/>
    <w:rsid w:val="0006098D"/>
    <w:rsid w:val="00067A27"/>
    <w:rsid w:val="0007067A"/>
    <w:rsid w:val="00070726"/>
    <w:rsid w:val="000717B1"/>
    <w:rsid w:val="00072205"/>
    <w:rsid w:val="000746DD"/>
    <w:rsid w:val="00083837"/>
    <w:rsid w:val="000860D8"/>
    <w:rsid w:val="00087B22"/>
    <w:rsid w:val="000B05DF"/>
    <w:rsid w:val="000C0E82"/>
    <w:rsid w:val="000C36CF"/>
    <w:rsid w:val="000C795A"/>
    <w:rsid w:val="000D4A13"/>
    <w:rsid w:val="000D7A46"/>
    <w:rsid w:val="000E0010"/>
    <w:rsid w:val="000E137E"/>
    <w:rsid w:val="000E3903"/>
    <w:rsid w:val="000E7DD8"/>
    <w:rsid w:val="000F3886"/>
    <w:rsid w:val="000F4D43"/>
    <w:rsid w:val="00105FA6"/>
    <w:rsid w:val="00112C09"/>
    <w:rsid w:val="00117A0B"/>
    <w:rsid w:val="00126E3B"/>
    <w:rsid w:val="00127AD3"/>
    <w:rsid w:val="0013425D"/>
    <w:rsid w:val="00140641"/>
    <w:rsid w:val="00144937"/>
    <w:rsid w:val="001452AC"/>
    <w:rsid w:val="001471C4"/>
    <w:rsid w:val="0015181F"/>
    <w:rsid w:val="00157347"/>
    <w:rsid w:val="00157D4F"/>
    <w:rsid w:val="00161105"/>
    <w:rsid w:val="0016486C"/>
    <w:rsid w:val="00170113"/>
    <w:rsid w:val="00171CC9"/>
    <w:rsid w:val="001804FB"/>
    <w:rsid w:val="00180953"/>
    <w:rsid w:val="001811A1"/>
    <w:rsid w:val="00184B73"/>
    <w:rsid w:val="00191722"/>
    <w:rsid w:val="00192FBA"/>
    <w:rsid w:val="0019391F"/>
    <w:rsid w:val="00196997"/>
    <w:rsid w:val="00196E6C"/>
    <w:rsid w:val="001A2947"/>
    <w:rsid w:val="001C108A"/>
    <w:rsid w:val="001D25F8"/>
    <w:rsid w:val="001D59A7"/>
    <w:rsid w:val="001E30C2"/>
    <w:rsid w:val="001E5B8C"/>
    <w:rsid w:val="001E69D2"/>
    <w:rsid w:val="001F2801"/>
    <w:rsid w:val="001F3716"/>
    <w:rsid w:val="001F6795"/>
    <w:rsid w:val="001F7AB1"/>
    <w:rsid w:val="002000FD"/>
    <w:rsid w:val="00201B35"/>
    <w:rsid w:val="00210BA5"/>
    <w:rsid w:val="00210D83"/>
    <w:rsid w:val="00210FF2"/>
    <w:rsid w:val="0021460F"/>
    <w:rsid w:val="00220CF8"/>
    <w:rsid w:val="00221B78"/>
    <w:rsid w:val="002257C3"/>
    <w:rsid w:val="00236896"/>
    <w:rsid w:val="00236AF2"/>
    <w:rsid w:val="00241774"/>
    <w:rsid w:val="00246D91"/>
    <w:rsid w:val="00250B44"/>
    <w:rsid w:val="0025394F"/>
    <w:rsid w:val="002614D2"/>
    <w:rsid w:val="00267B17"/>
    <w:rsid w:val="00271549"/>
    <w:rsid w:val="0027209B"/>
    <w:rsid w:val="00277F6F"/>
    <w:rsid w:val="002802FE"/>
    <w:rsid w:val="00281EB7"/>
    <w:rsid w:val="002838DB"/>
    <w:rsid w:val="002840EF"/>
    <w:rsid w:val="00290380"/>
    <w:rsid w:val="002931FB"/>
    <w:rsid w:val="0029528F"/>
    <w:rsid w:val="002969D8"/>
    <w:rsid w:val="002A1489"/>
    <w:rsid w:val="002A2545"/>
    <w:rsid w:val="002A338A"/>
    <w:rsid w:val="002A41A8"/>
    <w:rsid w:val="002A55FD"/>
    <w:rsid w:val="002A5DCC"/>
    <w:rsid w:val="002A76D4"/>
    <w:rsid w:val="002C637D"/>
    <w:rsid w:val="002C7C2F"/>
    <w:rsid w:val="002D1663"/>
    <w:rsid w:val="002D71F8"/>
    <w:rsid w:val="002E0CC2"/>
    <w:rsid w:val="002E5026"/>
    <w:rsid w:val="002E736E"/>
    <w:rsid w:val="002F054F"/>
    <w:rsid w:val="002F54A6"/>
    <w:rsid w:val="003039CB"/>
    <w:rsid w:val="003052E1"/>
    <w:rsid w:val="00313EC0"/>
    <w:rsid w:val="00316B57"/>
    <w:rsid w:val="00332282"/>
    <w:rsid w:val="003334F7"/>
    <w:rsid w:val="00333EEE"/>
    <w:rsid w:val="00351298"/>
    <w:rsid w:val="00362BA8"/>
    <w:rsid w:val="00365773"/>
    <w:rsid w:val="00372696"/>
    <w:rsid w:val="00372FC0"/>
    <w:rsid w:val="00373DD6"/>
    <w:rsid w:val="00375EE4"/>
    <w:rsid w:val="0038092F"/>
    <w:rsid w:val="0038197D"/>
    <w:rsid w:val="003835E1"/>
    <w:rsid w:val="00386EBA"/>
    <w:rsid w:val="00396EEB"/>
    <w:rsid w:val="003A0211"/>
    <w:rsid w:val="003A2050"/>
    <w:rsid w:val="003A51DA"/>
    <w:rsid w:val="003A5FE7"/>
    <w:rsid w:val="003B4F5D"/>
    <w:rsid w:val="003B6AAC"/>
    <w:rsid w:val="003C12C8"/>
    <w:rsid w:val="003C48A0"/>
    <w:rsid w:val="003C75CC"/>
    <w:rsid w:val="003D0116"/>
    <w:rsid w:val="003D1133"/>
    <w:rsid w:val="003D73B7"/>
    <w:rsid w:val="003E059E"/>
    <w:rsid w:val="003E4AE3"/>
    <w:rsid w:val="003E511F"/>
    <w:rsid w:val="003E53B0"/>
    <w:rsid w:val="003F2BD6"/>
    <w:rsid w:val="003F30BE"/>
    <w:rsid w:val="003F4FC6"/>
    <w:rsid w:val="004021DA"/>
    <w:rsid w:val="0040475A"/>
    <w:rsid w:val="00415453"/>
    <w:rsid w:val="00415B93"/>
    <w:rsid w:val="00427D7E"/>
    <w:rsid w:val="00430E24"/>
    <w:rsid w:val="0043176A"/>
    <w:rsid w:val="0043213B"/>
    <w:rsid w:val="00433351"/>
    <w:rsid w:val="00436529"/>
    <w:rsid w:val="004451AE"/>
    <w:rsid w:val="00457857"/>
    <w:rsid w:val="00460256"/>
    <w:rsid w:val="00463CC1"/>
    <w:rsid w:val="00464363"/>
    <w:rsid w:val="00465F3C"/>
    <w:rsid w:val="00467996"/>
    <w:rsid w:val="00470D6B"/>
    <w:rsid w:val="004743A9"/>
    <w:rsid w:val="00480F0A"/>
    <w:rsid w:val="004829F5"/>
    <w:rsid w:val="004A1627"/>
    <w:rsid w:val="004A37B0"/>
    <w:rsid w:val="004A46F8"/>
    <w:rsid w:val="004A629B"/>
    <w:rsid w:val="004A66E7"/>
    <w:rsid w:val="004A7722"/>
    <w:rsid w:val="004A79DF"/>
    <w:rsid w:val="004B1C42"/>
    <w:rsid w:val="004B1F0B"/>
    <w:rsid w:val="004C7821"/>
    <w:rsid w:val="004D498B"/>
    <w:rsid w:val="004D6C93"/>
    <w:rsid w:val="004E06E7"/>
    <w:rsid w:val="004E7D40"/>
    <w:rsid w:val="004F3D79"/>
    <w:rsid w:val="005072F6"/>
    <w:rsid w:val="00512D95"/>
    <w:rsid w:val="005233EB"/>
    <w:rsid w:val="00526094"/>
    <w:rsid w:val="00534681"/>
    <w:rsid w:val="00550313"/>
    <w:rsid w:val="00564BC1"/>
    <w:rsid w:val="00572D3C"/>
    <w:rsid w:val="0058058E"/>
    <w:rsid w:val="00583F4A"/>
    <w:rsid w:val="00584D04"/>
    <w:rsid w:val="00586434"/>
    <w:rsid w:val="005876CE"/>
    <w:rsid w:val="0059102D"/>
    <w:rsid w:val="00595F86"/>
    <w:rsid w:val="005B02EB"/>
    <w:rsid w:val="005B2004"/>
    <w:rsid w:val="005B323E"/>
    <w:rsid w:val="005B4957"/>
    <w:rsid w:val="005B747C"/>
    <w:rsid w:val="005C1354"/>
    <w:rsid w:val="005C72C0"/>
    <w:rsid w:val="005C735E"/>
    <w:rsid w:val="005D14D6"/>
    <w:rsid w:val="005E0982"/>
    <w:rsid w:val="005F370E"/>
    <w:rsid w:val="005F39AD"/>
    <w:rsid w:val="005F41AD"/>
    <w:rsid w:val="005F4A74"/>
    <w:rsid w:val="005F520D"/>
    <w:rsid w:val="006049F6"/>
    <w:rsid w:val="006113FE"/>
    <w:rsid w:val="00613435"/>
    <w:rsid w:val="00614808"/>
    <w:rsid w:val="006155FF"/>
    <w:rsid w:val="00615ADB"/>
    <w:rsid w:val="00617BBE"/>
    <w:rsid w:val="00622460"/>
    <w:rsid w:val="0062605C"/>
    <w:rsid w:val="00630EDC"/>
    <w:rsid w:val="00631107"/>
    <w:rsid w:val="00647934"/>
    <w:rsid w:val="006504BB"/>
    <w:rsid w:val="00655AFC"/>
    <w:rsid w:val="00663802"/>
    <w:rsid w:val="00664405"/>
    <w:rsid w:val="00676E54"/>
    <w:rsid w:val="00686891"/>
    <w:rsid w:val="00690AC9"/>
    <w:rsid w:val="00696F0C"/>
    <w:rsid w:val="006A0757"/>
    <w:rsid w:val="006A0DDF"/>
    <w:rsid w:val="006A4190"/>
    <w:rsid w:val="006B3D8C"/>
    <w:rsid w:val="006B406A"/>
    <w:rsid w:val="006C0AA0"/>
    <w:rsid w:val="006C1B40"/>
    <w:rsid w:val="006C317C"/>
    <w:rsid w:val="006D1F44"/>
    <w:rsid w:val="006E18D0"/>
    <w:rsid w:val="006E69D8"/>
    <w:rsid w:val="006F3E26"/>
    <w:rsid w:val="00703271"/>
    <w:rsid w:val="007046A3"/>
    <w:rsid w:val="007122D2"/>
    <w:rsid w:val="00716886"/>
    <w:rsid w:val="00726491"/>
    <w:rsid w:val="007423F5"/>
    <w:rsid w:val="007452A9"/>
    <w:rsid w:val="007458B8"/>
    <w:rsid w:val="00751D08"/>
    <w:rsid w:val="00761428"/>
    <w:rsid w:val="00762B84"/>
    <w:rsid w:val="00770132"/>
    <w:rsid w:val="0078056B"/>
    <w:rsid w:val="00781343"/>
    <w:rsid w:val="00785333"/>
    <w:rsid w:val="007903AF"/>
    <w:rsid w:val="007940CE"/>
    <w:rsid w:val="007A12DF"/>
    <w:rsid w:val="007A513D"/>
    <w:rsid w:val="007A72C1"/>
    <w:rsid w:val="007B135E"/>
    <w:rsid w:val="007C1161"/>
    <w:rsid w:val="007C13D1"/>
    <w:rsid w:val="007D5905"/>
    <w:rsid w:val="007E206A"/>
    <w:rsid w:val="007E775F"/>
    <w:rsid w:val="007F384D"/>
    <w:rsid w:val="007F4EDD"/>
    <w:rsid w:val="00807F39"/>
    <w:rsid w:val="0081794A"/>
    <w:rsid w:val="008260E2"/>
    <w:rsid w:val="0082626D"/>
    <w:rsid w:val="0084210B"/>
    <w:rsid w:val="00842627"/>
    <w:rsid w:val="00843203"/>
    <w:rsid w:val="008461F4"/>
    <w:rsid w:val="00864F5D"/>
    <w:rsid w:val="00891ADE"/>
    <w:rsid w:val="00894EA4"/>
    <w:rsid w:val="008A555D"/>
    <w:rsid w:val="008A7DDB"/>
    <w:rsid w:val="008C6849"/>
    <w:rsid w:val="008D0C92"/>
    <w:rsid w:val="008D2BD1"/>
    <w:rsid w:val="008E1A43"/>
    <w:rsid w:val="008E2E2B"/>
    <w:rsid w:val="008E64FE"/>
    <w:rsid w:val="008E6615"/>
    <w:rsid w:val="008F0E98"/>
    <w:rsid w:val="008F2B96"/>
    <w:rsid w:val="008F61D4"/>
    <w:rsid w:val="008F79E3"/>
    <w:rsid w:val="00913417"/>
    <w:rsid w:val="00915FAA"/>
    <w:rsid w:val="00922C8D"/>
    <w:rsid w:val="00924E43"/>
    <w:rsid w:val="0092632A"/>
    <w:rsid w:val="00936842"/>
    <w:rsid w:val="00937346"/>
    <w:rsid w:val="00937EE7"/>
    <w:rsid w:val="009432E2"/>
    <w:rsid w:val="00947A6F"/>
    <w:rsid w:val="00952060"/>
    <w:rsid w:val="009530B7"/>
    <w:rsid w:val="00953E14"/>
    <w:rsid w:val="00956EEC"/>
    <w:rsid w:val="00957C79"/>
    <w:rsid w:val="00961C3F"/>
    <w:rsid w:val="009658DF"/>
    <w:rsid w:val="009737A4"/>
    <w:rsid w:val="00994A1F"/>
    <w:rsid w:val="00994BBB"/>
    <w:rsid w:val="0099557E"/>
    <w:rsid w:val="009A18AC"/>
    <w:rsid w:val="009A1D99"/>
    <w:rsid w:val="009A45C0"/>
    <w:rsid w:val="009A6908"/>
    <w:rsid w:val="009B0136"/>
    <w:rsid w:val="009B3C8A"/>
    <w:rsid w:val="009B6C47"/>
    <w:rsid w:val="009C4F5F"/>
    <w:rsid w:val="009C512E"/>
    <w:rsid w:val="009C6220"/>
    <w:rsid w:val="009C6460"/>
    <w:rsid w:val="009C68E3"/>
    <w:rsid w:val="009D11EC"/>
    <w:rsid w:val="009D14EB"/>
    <w:rsid w:val="009D364F"/>
    <w:rsid w:val="009D5303"/>
    <w:rsid w:val="009E28DC"/>
    <w:rsid w:val="009E501A"/>
    <w:rsid w:val="009E61F9"/>
    <w:rsid w:val="009F285F"/>
    <w:rsid w:val="009F4193"/>
    <w:rsid w:val="00A102BA"/>
    <w:rsid w:val="00A12E3F"/>
    <w:rsid w:val="00A1547A"/>
    <w:rsid w:val="00A25DC4"/>
    <w:rsid w:val="00A27593"/>
    <w:rsid w:val="00A30909"/>
    <w:rsid w:val="00A342BD"/>
    <w:rsid w:val="00A35319"/>
    <w:rsid w:val="00A35EBB"/>
    <w:rsid w:val="00A36090"/>
    <w:rsid w:val="00A36BBE"/>
    <w:rsid w:val="00A36E4C"/>
    <w:rsid w:val="00A45EDB"/>
    <w:rsid w:val="00A46EF6"/>
    <w:rsid w:val="00A50364"/>
    <w:rsid w:val="00A509A3"/>
    <w:rsid w:val="00A55D7A"/>
    <w:rsid w:val="00A71A89"/>
    <w:rsid w:val="00A775BA"/>
    <w:rsid w:val="00A800A4"/>
    <w:rsid w:val="00A83F69"/>
    <w:rsid w:val="00A86A20"/>
    <w:rsid w:val="00A94C14"/>
    <w:rsid w:val="00AA3B1E"/>
    <w:rsid w:val="00AB1E2B"/>
    <w:rsid w:val="00AB4D85"/>
    <w:rsid w:val="00AB5A49"/>
    <w:rsid w:val="00AC49D3"/>
    <w:rsid w:val="00AC4B9B"/>
    <w:rsid w:val="00AC7CF7"/>
    <w:rsid w:val="00AD145B"/>
    <w:rsid w:val="00AD41BF"/>
    <w:rsid w:val="00AD7E2F"/>
    <w:rsid w:val="00AE0879"/>
    <w:rsid w:val="00AE0D4C"/>
    <w:rsid w:val="00AE2035"/>
    <w:rsid w:val="00AF01CB"/>
    <w:rsid w:val="00AF70F1"/>
    <w:rsid w:val="00AF79BD"/>
    <w:rsid w:val="00AF7C4B"/>
    <w:rsid w:val="00B01253"/>
    <w:rsid w:val="00B04CD2"/>
    <w:rsid w:val="00B04E40"/>
    <w:rsid w:val="00B07DB9"/>
    <w:rsid w:val="00B134C5"/>
    <w:rsid w:val="00B140BE"/>
    <w:rsid w:val="00B16526"/>
    <w:rsid w:val="00B20A82"/>
    <w:rsid w:val="00B236D1"/>
    <w:rsid w:val="00B26CED"/>
    <w:rsid w:val="00B43EBA"/>
    <w:rsid w:val="00B47931"/>
    <w:rsid w:val="00B67F5A"/>
    <w:rsid w:val="00B73B7D"/>
    <w:rsid w:val="00B849ED"/>
    <w:rsid w:val="00B851A3"/>
    <w:rsid w:val="00B85A2F"/>
    <w:rsid w:val="00B90FCC"/>
    <w:rsid w:val="00B94581"/>
    <w:rsid w:val="00B978F8"/>
    <w:rsid w:val="00B97A63"/>
    <w:rsid w:val="00BA1ABC"/>
    <w:rsid w:val="00BA1F01"/>
    <w:rsid w:val="00BA1F36"/>
    <w:rsid w:val="00BB4D8B"/>
    <w:rsid w:val="00BC33CD"/>
    <w:rsid w:val="00BC3CF3"/>
    <w:rsid w:val="00BD2881"/>
    <w:rsid w:val="00BE0C39"/>
    <w:rsid w:val="00BE11EC"/>
    <w:rsid w:val="00BE2430"/>
    <w:rsid w:val="00BE3DD6"/>
    <w:rsid w:val="00BF352D"/>
    <w:rsid w:val="00C04160"/>
    <w:rsid w:val="00C115E4"/>
    <w:rsid w:val="00C159B6"/>
    <w:rsid w:val="00C25A9B"/>
    <w:rsid w:val="00C32357"/>
    <w:rsid w:val="00C32D63"/>
    <w:rsid w:val="00C46550"/>
    <w:rsid w:val="00C50D3E"/>
    <w:rsid w:val="00C52AF8"/>
    <w:rsid w:val="00C54B14"/>
    <w:rsid w:val="00C56A1A"/>
    <w:rsid w:val="00C600A3"/>
    <w:rsid w:val="00C602DE"/>
    <w:rsid w:val="00C61666"/>
    <w:rsid w:val="00C705B9"/>
    <w:rsid w:val="00C74FF7"/>
    <w:rsid w:val="00C76798"/>
    <w:rsid w:val="00C857E4"/>
    <w:rsid w:val="00C95F0C"/>
    <w:rsid w:val="00C97178"/>
    <w:rsid w:val="00C974BB"/>
    <w:rsid w:val="00CC0562"/>
    <w:rsid w:val="00CC3621"/>
    <w:rsid w:val="00CC6D8B"/>
    <w:rsid w:val="00CD0CFD"/>
    <w:rsid w:val="00CD2775"/>
    <w:rsid w:val="00CD3508"/>
    <w:rsid w:val="00CE4FF6"/>
    <w:rsid w:val="00CE52B9"/>
    <w:rsid w:val="00CE7E3D"/>
    <w:rsid w:val="00CF0889"/>
    <w:rsid w:val="00D024B9"/>
    <w:rsid w:val="00D02C9E"/>
    <w:rsid w:val="00D04B08"/>
    <w:rsid w:val="00D21C7E"/>
    <w:rsid w:val="00D30BEA"/>
    <w:rsid w:val="00D367A3"/>
    <w:rsid w:val="00D42B99"/>
    <w:rsid w:val="00D43E34"/>
    <w:rsid w:val="00D44E6F"/>
    <w:rsid w:val="00D533A7"/>
    <w:rsid w:val="00D53B3E"/>
    <w:rsid w:val="00D55F09"/>
    <w:rsid w:val="00D575B6"/>
    <w:rsid w:val="00D6174B"/>
    <w:rsid w:val="00D6488A"/>
    <w:rsid w:val="00D66FAB"/>
    <w:rsid w:val="00D70272"/>
    <w:rsid w:val="00D73943"/>
    <w:rsid w:val="00D823FF"/>
    <w:rsid w:val="00D8652A"/>
    <w:rsid w:val="00D9162C"/>
    <w:rsid w:val="00DA1404"/>
    <w:rsid w:val="00DA1E44"/>
    <w:rsid w:val="00DA39B7"/>
    <w:rsid w:val="00DB03C4"/>
    <w:rsid w:val="00DB256F"/>
    <w:rsid w:val="00DB59DE"/>
    <w:rsid w:val="00DB59E7"/>
    <w:rsid w:val="00DC4508"/>
    <w:rsid w:val="00DD0A54"/>
    <w:rsid w:val="00DD0B92"/>
    <w:rsid w:val="00DD5272"/>
    <w:rsid w:val="00DD5EBE"/>
    <w:rsid w:val="00DD7176"/>
    <w:rsid w:val="00DF0E20"/>
    <w:rsid w:val="00DF302A"/>
    <w:rsid w:val="00DF53F9"/>
    <w:rsid w:val="00DF72B0"/>
    <w:rsid w:val="00DF7466"/>
    <w:rsid w:val="00E06830"/>
    <w:rsid w:val="00E20E86"/>
    <w:rsid w:val="00E23F79"/>
    <w:rsid w:val="00E26AB4"/>
    <w:rsid w:val="00E30944"/>
    <w:rsid w:val="00E3180F"/>
    <w:rsid w:val="00E31F88"/>
    <w:rsid w:val="00E3774C"/>
    <w:rsid w:val="00E42D84"/>
    <w:rsid w:val="00E45554"/>
    <w:rsid w:val="00E5158E"/>
    <w:rsid w:val="00E54C39"/>
    <w:rsid w:val="00E550C7"/>
    <w:rsid w:val="00E57625"/>
    <w:rsid w:val="00E57A0F"/>
    <w:rsid w:val="00E612BD"/>
    <w:rsid w:val="00E61DFA"/>
    <w:rsid w:val="00E67E16"/>
    <w:rsid w:val="00E71B5B"/>
    <w:rsid w:val="00E73D4C"/>
    <w:rsid w:val="00E756EE"/>
    <w:rsid w:val="00E76329"/>
    <w:rsid w:val="00E777C9"/>
    <w:rsid w:val="00E80ECA"/>
    <w:rsid w:val="00E816CF"/>
    <w:rsid w:val="00E84724"/>
    <w:rsid w:val="00EA0F7B"/>
    <w:rsid w:val="00EA7701"/>
    <w:rsid w:val="00EB348F"/>
    <w:rsid w:val="00EB4F8C"/>
    <w:rsid w:val="00EC1101"/>
    <w:rsid w:val="00EC2C7A"/>
    <w:rsid w:val="00EC3A4D"/>
    <w:rsid w:val="00EC3AE3"/>
    <w:rsid w:val="00ED6828"/>
    <w:rsid w:val="00EE08C5"/>
    <w:rsid w:val="00EE332A"/>
    <w:rsid w:val="00EE62A3"/>
    <w:rsid w:val="00EE69C0"/>
    <w:rsid w:val="00EF3AD5"/>
    <w:rsid w:val="00EF799A"/>
    <w:rsid w:val="00F04C32"/>
    <w:rsid w:val="00F37800"/>
    <w:rsid w:val="00F423DD"/>
    <w:rsid w:val="00F43DEC"/>
    <w:rsid w:val="00F44751"/>
    <w:rsid w:val="00F55A42"/>
    <w:rsid w:val="00F63DAF"/>
    <w:rsid w:val="00F664F2"/>
    <w:rsid w:val="00F7147E"/>
    <w:rsid w:val="00F747CB"/>
    <w:rsid w:val="00F760A7"/>
    <w:rsid w:val="00F84026"/>
    <w:rsid w:val="00F9791F"/>
    <w:rsid w:val="00FA3A74"/>
    <w:rsid w:val="00FA7645"/>
    <w:rsid w:val="00FB2EF3"/>
    <w:rsid w:val="00FB5B29"/>
    <w:rsid w:val="00FB5E21"/>
    <w:rsid w:val="00FB6954"/>
    <w:rsid w:val="00FC353C"/>
    <w:rsid w:val="00FF4429"/>
    <w:rsid w:val="00FF559D"/>
    <w:rsid w:val="03437357"/>
    <w:rsid w:val="03CF50B5"/>
    <w:rsid w:val="2AA162B9"/>
    <w:rsid w:val="701AA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1DE4A1"/>
  <w15:chartTrackingRefBased/>
  <w15:docId w15:val="{07BFB78E-9B3D-46F3-9297-3770A0F90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3DD"/>
    <w:pPr>
      <w:spacing w:after="200" w:line="276" w:lineRule="auto"/>
    </w:pPr>
    <w:rPr>
      <w:rFonts w:ascii="Avenir LT Std 45 Book" w:hAnsi="Avenir LT Std 45 Book"/>
      <w:sz w:val="22"/>
      <w:szCs w:val="22"/>
    </w:rPr>
  </w:style>
  <w:style w:type="paragraph" w:styleId="Heading1">
    <w:name w:val="heading 1"/>
    <w:basedOn w:val="Normal"/>
    <w:next w:val="BodyTextSI"/>
    <w:link w:val="Heading1Char"/>
    <w:uiPriority w:val="9"/>
    <w:rsid w:val="002D1663"/>
    <w:pPr>
      <w:keepNext/>
      <w:keepLines/>
      <w:spacing w:before="240" w:after="600"/>
      <w:outlineLvl w:val="0"/>
    </w:pPr>
    <w:rPr>
      <w:rFonts w:ascii="Avenir LT Std 65 Medium" w:eastAsiaTheme="majorEastAsia" w:hAnsi="Avenir LT Std 65 Medium" w:cstheme="majorBidi"/>
      <w:b/>
      <w:bCs/>
      <w:color w:val="1E3531"/>
      <w:sz w:val="56"/>
      <w:szCs w:val="56"/>
    </w:rPr>
  </w:style>
  <w:style w:type="paragraph" w:styleId="Heading2">
    <w:name w:val="heading 2"/>
    <w:basedOn w:val="Normal"/>
    <w:next w:val="BodyTextSI"/>
    <w:link w:val="Heading2Char"/>
    <w:autoRedefine/>
    <w:uiPriority w:val="9"/>
    <w:unhideWhenUsed/>
    <w:rsid w:val="002D1663"/>
    <w:pPr>
      <w:keepNext/>
      <w:keepLines/>
      <w:spacing w:before="40" w:after="240"/>
      <w:outlineLvl w:val="1"/>
    </w:pPr>
    <w:rPr>
      <w:rFonts w:ascii="Avenir LT Std 65 Medium" w:eastAsiaTheme="majorEastAsia" w:hAnsi="Avenir LT Std 65 Medium" w:cstheme="majorBidi"/>
      <w:b/>
      <w:bCs/>
      <w:color w:val="1E3531"/>
      <w:sz w:val="48"/>
      <w:szCs w:val="48"/>
    </w:rPr>
  </w:style>
  <w:style w:type="paragraph" w:styleId="Heading3">
    <w:name w:val="heading 3"/>
    <w:basedOn w:val="Normal"/>
    <w:next w:val="BodyTextSI"/>
    <w:link w:val="Heading3Char"/>
    <w:uiPriority w:val="9"/>
    <w:unhideWhenUsed/>
    <w:qFormat/>
    <w:rsid w:val="007903AF"/>
    <w:pPr>
      <w:keepNext/>
      <w:keepLines/>
      <w:spacing w:before="120"/>
      <w:outlineLvl w:val="2"/>
    </w:pPr>
    <w:rPr>
      <w:rFonts w:ascii="Avenir LT Std 65 Medium" w:eastAsiaTheme="majorEastAsia" w:hAnsi="Avenir LT Std 65 Medium" w:cstheme="majorBidi"/>
      <w:b/>
      <w:bCs/>
      <w:color w:val="1E3531"/>
      <w:sz w:val="36"/>
      <w:szCs w:val="36"/>
    </w:rPr>
  </w:style>
  <w:style w:type="paragraph" w:styleId="Heading4">
    <w:name w:val="heading 4"/>
    <w:basedOn w:val="Normal"/>
    <w:next w:val="BodyTextSI"/>
    <w:link w:val="Heading4Char"/>
    <w:autoRedefine/>
    <w:uiPriority w:val="9"/>
    <w:unhideWhenUsed/>
    <w:qFormat/>
    <w:rsid w:val="00A45EDB"/>
    <w:pPr>
      <w:keepNext/>
      <w:keepLines/>
      <w:spacing w:before="40"/>
      <w:outlineLvl w:val="3"/>
    </w:pPr>
    <w:rPr>
      <w:rFonts w:ascii="Avenir LT Std 65 Medium" w:eastAsiaTheme="majorEastAsia" w:hAnsi="Avenir LT Std 65 Medium" w:cstheme="majorBidi"/>
      <w:b/>
      <w:bCs/>
      <w:iCs/>
      <w:color w:val="1E3531"/>
      <w:sz w:val="28"/>
      <w:szCs w:val="28"/>
    </w:rPr>
  </w:style>
  <w:style w:type="paragraph" w:styleId="Heading5">
    <w:name w:val="heading 5"/>
    <w:basedOn w:val="Normal"/>
    <w:next w:val="BodyTextSI"/>
    <w:link w:val="Heading5Char"/>
    <w:uiPriority w:val="9"/>
    <w:unhideWhenUsed/>
    <w:qFormat/>
    <w:rsid w:val="004743A9"/>
    <w:pPr>
      <w:keepNext/>
      <w:keepLines/>
      <w:spacing w:before="40"/>
      <w:outlineLvl w:val="4"/>
    </w:pPr>
    <w:rPr>
      <w:rFonts w:ascii="Avenir LT Std 65 Medium" w:eastAsiaTheme="majorEastAsia" w:hAnsi="Avenir LT Std 65 Medium" w:cstheme="majorBidi"/>
      <w:b/>
      <w:color w:val="4C7D2C" w:themeColor="accent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72F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72F6"/>
  </w:style>
  <w:style w:type="paragraph" w:styleId="Footer">
    <w:name w:val="footer"/>
    <w:basedOn w:val="Normal"/>
    <w:link w:val="FooterChar"/>
    <w:uiPriority w:val="99"/>
    <w:unhideWhenUsed/>
    <w:rsid w:val="001F7AB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7AB1"/>
    <w:rPr>
      <w:rFonts w:ascii="Avenir Next LT Pro" w:hAnsi="Avenir Next LT Pro"/>
    </w:rPr>
  </w:style>
  <w:style w:type="paragraph" w:styleId="TOC1">
    <w:name w:val="toc 1"/>
    <w:basedOn w:val="Normal"/>
    <w:next w:val="Normal"/>
    <w:autoRedefine/>
    <w:uiPriority w:val="39"/>
    <w:unhideWhenUsed/>
    <w:rsid w:val="00386EBA"/>
    <w:rPr>
      <w:rFonts w:ascii="Avenir Medium" w:hAnsi="Avenir Medium"/>
      <w:sz w:val="40"/>
      <w:szCs w:val="40"/>
    </w:rPr>
  </w:style>
  <w:style w:type="paragraph" w:styleId="TOC2">
    <w:name w:val="toc 2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Medium" w:hAnsi="Avenir Medium"/>
      <w:sz w:val="28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Medium" w:hAnsi="Avenir Medium"/>
    </w:rPr>
  </w:style>
  <w:style w:type="paragraph" w:styleId="TOC4">
    <w:name w:val="toc 4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Book" w:hAnsi="Avenir Book"/>
    </w:rPr>
  </w:style>
  <w:style w:type="paragraph" w:styleId="TOC5">
    <w:name w:val="toc 5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Book" w:hAnsi="Avenir Book"/>
      <w:sz w:val="21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042AC3"/>
    <w:pPr>
      <w:ind w:left="960"/>
    </w:pPr>
    <w:rPr>
      <w:rFonts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042AC3"/>
    <w:pPr>
      <w:ind w:left="1200"/>
    </w:pPr>
    <w:rPr>
      <w:rFonts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042AC3"/>
    <w:pPr>
      <w:ind w:left="1440"/>
    </w:pPr>
    <w:rPr>
      <w:rFonts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042AC3"/>
    <w:pPr>
      <w:ind w:left="1680"/>
    </w:pPr>
    <w:rPr>
      <w:rFonts w:cstheme="minorHAnsi"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070726"/>
  </w:style>
  <w:style w:type="table" w:styleId="TableGrid">
    <w:name w:val="Table Grid"/>
    <w:basedOn w:val="TableNormal"/>
    <w:uiPriority w:val="39"/>
    <w:rsid w:val="00070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F2B96"/>
    <w:rPr>
      <w:rFonts w:ascii="Times New Roman" w:hAnsi="Times New Roman" w:cs="Times New Roman"/>
      <w:sz w:val="24"/>
    </w:rPr>
  </w:style>
  <w:style w:type="paragraph" w:styleId="ListParagraph">
    <w:name w:val="List Paragraph"/>
    <w:basedOn w:val="Normal"/>
    <w:uiPriority w:val="34"/>
    <w:rsid w:val="000E390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D11E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11EC"/>
    <w:rPr>
      <w:rFonts w:ascii="Avenir LT Std 45 Book" w:hAnsi="Avenir LT Std 45 Book"/>
      <w:color w:val="213430" w:themeColor="text1"/>
      <w:sz w:val="20"/>
      <w:szCs w:val="20"/>
    </w:rPr>
  </w:style>
  <w:style w:type="paragraph" w:customStyle="1" w:styleId="SIBodyText">
    <w:name w:val="SI Body Text"/>
    <w:basedOn w:val="Normal"/>
    <w:rsid w:val="00B16526"/>
    <w:rPr>
      <w:color w:val="1E3531"/>
    </w:rPr>
  </w:style>
  <w:style w:type="paragraph" w:customStyle="1" w:styleId="SITableHeading1">
    <w:name w:val="SI Table Heading 1"/>
    <w:basedOn w:val="Normal"/>
    <w:qFormat/>
    <w:rsid w:val="00B16526"/>
    <w:pPr>
      <w:spacing w:before="200"/>
    </w:pPr>
    <w:rPr>
      <w:rFonts w:ascii="Avenir LT Std 65 Medium" w:hAnsi="Avenir LT Std 65 Medium"/>
      <w:b/>
      <w:bCs/>
      <w:color w:val="4C7D2C"/>
    </w:rPr>
  </w:style>
  <w:style w:type="paragraph" w:customStyle="1" w:styleId="SITableHeading2">
    <w:name w:val="SI Table Heading 2"/>
    <w:basedOn w:val="Normal"/>
    <w:autoRedefine/>
    <w:qFormat/>
    <w:rsid w:val="00B16526"/>
    <w:pPr>
      <w:spacing w:before="200" w:after="240"/>
      <w:ind w:left="57"/>
    </w:pPr>
    <w:rPr>
      <w:rFonts w:cs="Open Sans"/>
      <w:color w:val="4C7D2C"/>
      <w:sz w:val="21"/>
      <w:szCs w:val="21"/>
    </w:rPr>
  </w:style>
  <w:style w:type="paragraph" w:customStyle="1" w:styleId="SITableBody">
    <w:name w:val="SI Table Body"/>
    <w:basedOn w:val="Normal"/>
    <w:qFormat/>
    <w:rsid w:val="00B16526"/>
    <w:pPr>
      <w:spacing w:before="200" w:after="240"/>
      <w:ind w:left="57"/>
    </w:pPr>
    <w:rPr>
      <w:color w:val="1E3531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6155FF"/>
    <w:rPr>
      <w:rFonts w:ascii="Avenir LT Std 45 Book" w:hAnsi="Avenir LT Std 45 Book"/>
      <w:b w:val="0"/>
      <w:color w:val="4C7D2C" w:themeColor="accent6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D1663"/>
    <w:rPr>
      <w:rFonts w:ascii="Avenir LT Std 65 Medium" w:eastAsiaTheme="majorEastAsia" w:hAnsi="Avenir LT Std 65 Medium" w:cstheme="majorBidi"/>
      <w:b/>
      <w:bCs/>
      <w:color w:val="1E3531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2D1663"/>
    <w:rPr>
      <w:rFonts w:ascii="Avenir LT Std 65 Medium" w:eastAsiaTheme="majorEastAsia" w:hAnsi="Avenir LT Std 65 Medium" w:cstheme="majorBidi"/>
      <w:b/>
      <w:bCs/>
      <w:color w:val="1E3531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7903AF"/>
    <w:rPr>
      <w:rFonts w:ascii="Avenir LT Std 65 Medium" w:eastAsiaTheme="majorEastAsia" w:hAnsi="Avenir LT Std 65 Medium" w:cstheme="majorBidi"/>
      <w:b/>
      <w:bCs/>
      <w:color w:val="1E3531"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rsid w:val="004743A9"/>
    <w:rPr>
      <w:rFonts w:ascii="Avenir LT Std 65 Medium" w:eastAsiaTheme="majorEastAsia" w:hAnsi="Avenir LT Std 65 Medium" w:cstheme="majorBidi"/>
      <w:b/>
      <w:color w:val="4C7D2C" w:themeColor="accent6"/>
      <w:sz w:val="22"/>
    </w:rPr>
  </w:style>
  <w:style w:type="paragraph" w:customStyle="1" w:styleId="SIPullQuote">
    <w:name w:val="SI Pull Quote"/>
    <w:basedOn w:val="Normal"/>
    <w:rsid w:val="00B16526"/>
    <w:pPr>
      <w:spacing w:after="360"/>
      <w:ind w:right="794"/>
    </w:pPr>
    <w:rPr>
      <w:rFonts w:ascii="Avenir LT Std 65 Medium" w:hAnsi="Avenir LT Std 65 Medium"/>
      <w:b/>
      <w:bCs/>
      <w:color w:val="4C7D2C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A45EDB"/>
    <w:rPr>
      <w:rFonts w:ascii="Avenir LT Std 65 Medium" w:eastAsiaTheme="majorEastAsia" w:hAnsi="Avenir LT Std 65 Medium" w:cstheme="majorBidi"/>
      <w:b/>
      <w:bCs/>
      <w:iCs/>
      <w:color w:val="1E3531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rsid w:val="00BE0C39"/>
    <w:pPr>
      <w:spacing w:before="200" w:after="160"/>
      <w:ind w:left="864" w:right="864"/>
      <w:jc w:val="center"/>
    </w:pPr>
    <w:rPr>
      <w:i/>
      <w:iCs/>
      <w:color w:val="4A756C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C39"/>
    <w:rPr>
      <w:i/>
      <w:iCs/>
      <w:color w:val="4A756C" w:themeColor="text1" w:themeTint="BF"/>
    </w:rPr>
  </w:style>
  <w:style w:type="paragraph" w:customStyle="1" w:styleId="SIDotpoints">
    <w:name w:val="SI Dot points"/>
    <w:basedOn w:val="SIBodyText"/>
    <w:rsid w:val="004F3D79"/>
  </w:style>
  <w:style w:type="character" w:styleId="FootnoteReference">
    <w:name w:val="footnote reference"/>
    <w:basedOn w:val="DefaultParagraphFont"/>
    <w:uiPriority w:val="99"/>
    <w:semiHidden/>
    <w:unhideWhenUsed/>
    <w:rsid w:val="009D11EC"/>
    <w:rPr>
      <w:vertAlign w:val="superscript"/>
    </w:rPr>
  </w:style>
  <w:style w:type="paragraph" w:customStyle="1" w:styleId="BodyTextSI">
    <w:name w:val="Body Text SI"/>
    <w:basedOn w:val="Normal"/>
    <w:link w:val="BodyTextSIChar"/>
    <w:qFormat/>
    <w:rsid w:val="003D73B7"/>
    <w:rPr>
      <w:color w:val="1E3531"/>
    </w:rPr>
  </w:style>
  <w:style w:type="character" w:customStyle="1" w:styleId="BodyTextSIChar">
    <w:name w:val="Body Text SI Char"/>
    <w:basedOn w:val="DefaultParagraphFont"/>
    <w:link w:val="BodyTextSI"/>
    <w:rsid w:val="003D73B7"/>
    <w:rPr>
      <w:rFonts w:ascii="Avenir LT Std 45 Book" w:hAnsi="Avenir LT Std 45 Book"/>
      <w:color w:val="1E3531"/>
      <w:sz w:val="22"/>
      <w:szCs w:val="22"/>
    </w:rPr>
  </w:style>
  <w:style w:type="paragraph" w:customStyle="1" w:styleId="PullQuoteSI">
    <w:name w:val="Pull Quote SI"/>
    <w:basedOn w:val="Normal"/>
    <w:qFormat/>
    <w:rsid w:val="001F7AB1"/>
    <w:pPr>
      <w:spacing w:after="360"/>
      <w:ind w:right="794"/>
    </w:pPr>
    <w:rPr>
      <w:rFonts w:ascii="Avenir Next LT Pro Demi" w:hAnsi="Avenir Next LT Pro Demi"/>
      <w:bCs/>
      <w:color w:val="4C7D2C"/>
      <w:sz w:val="28"/>
      <w:szCs w:val="28"/>
    </w:rPr>
  </w:style>
  <w:style w:type="paragraph" w:customStyle="1" w:styleId="DotpointsSI">
    <w:name w:val="Dot points SI"/>
    <w:basedOn w:val="BodyTextSI"/>
    <w:link w:val="DotpointsSIChar"/>
    <w:qFormat/>
    <w:rsid w:val="00B16526"/>
    <w:pPr>
      <w:numPr>
        <w:numId w:val="9"/>
      </w:numPr>
      <w:contextualSpacing/>
    </w:pPr>
  </w:style>
  <w:style w:type="character" w:customStyle="1" w:styleId="DotpointsSIChar">
    <w:name w:val="Dot points SI Char"/>
    <w:basedOn w:val="BodyTextSIChar"/>
    <w:link w:val="DotpointsSI"/>
    <w:rsid w:val="00B16526"/>
    <w:rPr>
      <w:rFonts w:ascii="Avenir LT Std 45 Book" w:hAnsi="Avenir LT Std 45 Book"/>
      <w:color w:val="1E3531"/>
      <w:sz w:val="22"/>
      <w:szCs w:val="22"/>
    </w:rPr>
  </w:style>
  <w:style w:type="paragraph" w:customStyle="1" w:styleId="SICoverTItle">
    <w:name w:val="SI Cover TItle"/>
    <w:basedOn w:val="Normal"/>
    <w:link w:val="SICoverTItleChar"/>
    <w:qFormat/>
    <w:rsid w:val="001F7AB1"/>
    <w:rPr>
      <w:rFonts w:ascii="Avenir Next LT Pro Demi" w:hAnsi="Avenir Next LT Pro Demi"/>
      <w:color w:val="E8E4DB"/>
      <w:sz w:val="60"/>
      <w:szCs w:val="60"/>
    </w:rPr>
  </w:style>
  <w:style w:type="character" w:customStyle="1" w:styleId="SICoverTItleChar">
    <w:name w:val="SI Cover TItle Char"/>
    <w:basedOn w:val="DefaultParagraphFont"/>
    <w:link w:val="SICoverTItle"/>
    <w:rsid w:val="001F7AB1"/>
    <w:rPr>
      <w:rFonts w:ascii="Avenir Next LT Pro Demi" w:hAnsi="Avenir Next LT Pro Demi"/>
      <w:color w:val="E8E4DB"/>
      <w:sz w:val="60"/>
      <w:szCs w:val="60"/>
    </w:rPr>
  </w:style>
  <w:style w:type="paragraph" w:customStyle="1" w:styleId="SICoversubtitle">
    <w:name w:val="SI Cover subtitle"/>
    <w:basedOn w:val="Normal"/>
    <w:link w:val="SICoversubtitleChar"/>
    <w:qFormat/>
    <w:rsid w:val="001F7AB1"/>
    <w:rPr>
      <w:color w:val="E8E4DB"/>
      <w:sz w:val="28"/>
      <w:szCs w:val="28"/>
    </w:rPr>
  </w:style>
  <w:style w:type="character" w:customStyle="1" w:styleId="SICoversubtitleChar">
    <w:name w:val="SI Cover subtitle Char"/>
    <w:basedOn w:val="DefaultParagraphFont"/>
    <w:link w:val="SICoversubtitle"/>
    <w:rsid w:val="001F7AB1"/>
    <w:rPr>
      <w:rFonts w:ascii="Avenir Next LT Pro" w:hAnsi="Avenir Next LT Pro"/>
      <w:color w:val="E8E4DB"/>
      <w:sz w:val="28"/>
      <w:szCs w:val="28"/>
    </w:rPr>
  </w:style>
  <w:style w:type="paragraph" w:customStyle="1" w:styleId="SIContentpageheading1">
    <w:name w:val="SI Content page heading 1"/>
    <w:basedOn w:val="TOC2"/>
    <w:link w:val="SIContentpageheading1Char"/>
    <w:qFormat/>
    <w:rsid w:val="00B16526"/>
    <w:pPr>
      <w:tabs>
        <w:tab w:val="right" w:leader="dot" w:pos="9402"/>
      </w:tabs>
    </w:pPr>
    <w:rPr>
      <w:rFonts w:ascii="Avenir LT Std 45 Book" w:hAnsi="Avenir LT Std 45 Book"/>
      <w:b/>
      <w:noProof/>
    </w:rPr>
  </w:style>
  <w:style w:type="character" w:customStyle="1" w:styleId="SIContentpageheading1Char">
    <w:name w:val="SI Content page heading 1 Char"/>
    <w:basedOn w:val="DefaultParagraphFont"/>
    <w:link w:val="SIContentpageheading1"/>
    <w:rsid w:val="00B16526"/>
    <w:rPr>
      <w:rFonts w:ascii="Avenir LT Std 45 Book" w:hAnsi="Avenir LT Std 45 Book"/>
      <w:b/>
      <w:noProof/>
      <w:color w:val="213430" w:themeColor="text1"/>
      <w:sz w:val="28"/>
      <w:szCs w:val="28"/>
    </w:rPr>
  </w:style>
  <w:style w:type="paragraph" w:customStyle="1" w:styleId="SIContentspageheading2">
    <w:name w:val="SI Contents page heading 2"/>
    <w:basedOn w:val="TOC3"/>
    <w:link w:val="SIContentspageheading2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2Char">
    <w:name w:val="SI Contents page heading 2 Char"/>
    <w:basedOn w:val="DefaultParagraphFont"/>
    <w:link w:val="SIContentspageheading2"/>
    <w:rsid w:val="00B16526"/>
    <w:rPr>
      <w:rFonts w:ascii="Avenir LT Std 45 Book" w:hAnsi="Avenir LT Std 45 Book"/>
      <w:noProof/>
      <w:color w:val="213430" w:themeColor="text1"/>
    </w:rPr>
  </w:style>
  <w:style w:type="paragraph" w:customStyle="1" w:styleId="SIContentspageheading3">
    <w:name w:val="SI Contents page heading 3"/>
    <w:basedOn w:val="TOC4"/>
    <w:link w:val="SIContentspageheading3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3Char">
    <w:name w:val="SI Contents page heading 3 Char"/>
    <w:basedOn w:val="DefaultParagraphFont"/>
    <w:link w:val="SIContentspageheading3"/>
    <w:rsid w:val="00B16526"/>
    <w:rPr>
      <w:rFonts w:ascii="Avenir LT Std 45 Book" w:hAnsi="Avenir LT Std 45 Book"/>
      <w:noProof/>
      <w:color w:val="213430" w:themeColor="text1"/>
    </w:rPr>
  </w:style>
  <w:style w:type="paragraph" w:customStyle="1" w:styleId="SIContentspageheading4">
    <w:name w:val="SI Contents page heading 4"/>
    <w:basedOn w:val="TOC5"/>
    <w:link w:val="SIContentspageheading4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4Char">
    <w:name w:val="SI Contents page heading 4 Char"/>
    <w:basedOn w:val="DefaultParagraphFont"/>
    <w:link w:val="SIContentspageheading4"/>
    <w:rsid w:val="00B16526"/>
    <w:rPr>
      <w:rFonts w:ascii="Avenir LT Std 45 Book" w:hAnsi="Avenir LT Std 45 Book"/>
      <w:noProof/>
      <w:color w:val="213430" w:themeColor="text1"/>
      <w:sz w:val="21"/>
      <w:szCs w:val="21"/>
    </w:rPr>
  </w:style>
  <w:style w:type="paragraph" w:customStyle="1" w:styleId="Secondarydotpoint">
    <w:name w:val="Secondary dot point"/>
    <w:basedOn w:val="DotpointsSI"/>
    <w:link w:val="SecondarydotpointChar"/>
    <w:qFormat/>
    <w:rsid w:val="00B16526"/>
    <w:pPr>
      <w:numPr>
        <w:ilvl w:val="1"/>
      </w:numPr>
    </w:pPr>
  </w:style>
  <w:style w:type="character" w:customStyle="1" w:styleId="SecondarydotpointChar">
    <w:name w:val="Secondary dot point Char"/>
    <w:basedOn w:val="DotpointsSIChar"/>
    <w:link w:val="Secondarydotpoint"/>
    <w:rsid w:val="00B16526"/>
    <w:rPr>
      <w:rFonts w:ascii="Avenir LT Std 45 Book" w:hAnsi="Avenir LT Std 45 Book"/>
      <w:color w:val="1E3531"/>
      <w:sz w:val="22"/>
      <w:szCs w:val="22"/>
    </w:rPr>
  </w:style>
  <w:style w:type="paragraph" w:customStyle="1" w:styleId="SITableBodysmall">
    <w:name w:val="SI Table Body (small)"/>
    <w:basedOn w:val="Normal"/>
    <w:rsid w:val="00B16526"/>
    <w:pPr>
      <w:ind w:left="57"/>
    </w:pPr>
    <w:rPr>
      <w:color w:val="1E3531"/>
      <w:sz w:val="19"/>
      <w:szCs w:val="21"/>
    </w:rPr>
  </w:style>
  <w:style w:type="paragraph" w:customStyle="1" w:styleId="SITableHeading2small">
    <w:name w:val="SI Table Heading 2 (small)"/>
    <w:basedOn w:val="SITableHeading2"/>
    <w:rsid w:val="00B16526"/>
    <w:pPr>
      <w:spacing w:before="0" w:after="0"/>
    </w:pPr>
    <w:rPr>
      <w:sz w:val="19"/>
    </w:rPr>
  </w:style>
  <w:style w:type="paragraph" w:customStyle="1" w:styleId="SITableHeading1small">
    <w:name w:val="SI Table Heading 1 (small)"/>
    <w:basedOn w:val="SIBodyText"/>
    <w:rsid w:val="00B16526"/>
    <w:pPr>
      <w:spacing w:before="40" w:after="40"/>
    </w:pPr>
    <w:rPr>
      <w:rFonts w:ascii="Avenir LT Std 65 Medium" w:hAnsi="Avenir LT Std 65 Medium"/>
      <w:b/>
      <w:bCs/>
      <w:color w:val="4C7D2C"/>
      <w:sz w:val="20"/>
    </w:rPr>
  </w:style>
  <w:style w:type="paragraph" w:customStyle="1" w:styleId="Highlightbox">
    <w:name w:val="Highlight box"/>
    <w:basedOn w:val="Normal"/>
    <w:link w:val="HighlightboxChar"/>
    <w:qFormat/>
    <w:rsid w:val="00B16526"/>
    <w:pPr>
      <w:pBdr>
        <w:top w:val="single" w:sz="12" w:space="10" w:color="4C7D2C"/>
        <w:left w:val="single" w:sz="12" w:space="10" w:color="4C7D2C"/>
        <w:bottom w:val="single" w:sz="12" w:space="10" w:color="4C7D2C"/>
        <w:right w:val="single" w:sz="12" w:space="10" w:color="4C7D2C"/>
      </w:pBdr>
      <w:spacing w:after="360"/>
      <w:contextualSpacing/>
    </w:pPr>
    <w:rPr>
      <w:color w:val="1E3531"/>
      <w:szCs w:val="28"/>
    </w:rPr>
  </w:style>
  <w:style w:type="character" w:customStyle="1" w:styleId="HighlightboxChar">
    <w:name w:val="Highlight box Char"/>
    <w:basedOn w:val="DefaultParagraphFont"/>
    <w:link w:val="Highlightbox"/>
    <w:rsid w:val="00B16526"/>
    <w:rPr>
      <w:rFonts w:ascii="Avenir LT Std 45 Book" w:hAnsi="Avenir LT Std 45 Book"/>
      <w:color w:val="1E3531"/>
      <w:sz w:val="22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D575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75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75B6"/>
    <w:rPr>
      <w:rFonts w:ascii="Avenir Next LT Pro" w:hAnsi="Avenir Next LT Pr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5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5B6"/>
    <w:rPr>
      <w:rFonts w:ascii="Avenir Next LT Pro" w:hAnsi="Avenir Next LT Pro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E26AB4"/>
    <w:rPr>
      <w:color w:val="605E5C"/>
      <w:shd w:val="clear" w:color="auto" w:fill="E1DFDD"/>
    </w:rPr>
  </w:style>
  <w:style w:type="paragraph" w:customStyle="1" w:styleId="SIText">
    <w:name w:val="SI Text"/>
    <w:link w:val="SITextChar"/>
    <w:qFormat/>
    <w:rsid w:val="002F054F"/>
    <w:pPr>
      <w:spacing w:before="120" w:after="120"/>
    </w:pPr>
    <w:rPr>
      <w:rFonts w:ascii="Arial" w:hAnsi="Arial"/>
      <w:color w:val="213430" w:themeColor="text1"/>
      <w:sz w:val="20"/>
      <w:szCs w:val="22"/>
    </w:rPr>
  </w:style>
  <w:style w:type="paragraph" w:customStyle="1" w:styleId="SIText-Bold">
    <w:name w:val="SI Text - Bold"/>
    <w:basedOn w:val="SIText"/>
    <w:next w:val="SIText"/>
    <w:link w:val="SIText-BoldChar"/>
    <w:qFormat/>
    <w:rsid w:val="002F054F"/>
    <w:rPr>
      <w:b/>
    </w:rPr>
  </w:style>
  <w:style w:type="character" w:customStyle="1" w:styleId="SITextChar">
    <w:name w:val="SI Text Char"/>
    <w:basedOn w:val="DefaultParagraphFont"/>
    <w:link w:val="SIText"/>
    <w:rsid w:val="002F054F"/>
    <w:rPr>
      <w:rFonts w:ascii="Arial" w:hAnsi="Arial"/>
      <w:color w:val="213430" w:themeColor="text1"/>
      <w:sz w:val="20"/>
      <w:szCs w:val="22"/>
    </w:rPr>
  </w:style>
  <w:style w:type="character" w:customStyle="1" w:styleId="SIText-BoldChar">
    <w:name w:val="SI Text - Bold Char"/>
    <w:basedOn w:val="SITextChar"/>
    <w:link w:val="SIText-Bold"/>
    <w:rsid w:val="002F054F"/>
    <w:rPr>
      <w:rFonts w:ascii="Arial" w:hAnsi="Arial"/>
      <w:b/>
      <w:color w:val="213430" w:themeColor="text1"/>
      <w:sz w:val="20"/>
      <w:szCs w:val="22"/>
    </w:rPr>
  </w:style>
  <w:style w:type="character" w:customStyle="1" w:styleId="SITempText-Red">
    <w:name w:val="SI Temp Text - Red"/>
    <w:basedOn w:val="DefaultParagraphFont"/>
    <w:uiPriority w:val="1"/>
    <w:qFormat/>
    <w:rsid w:val="002F054F"/>
    <w:rPr>
      <w:rFonts w:ascii="Arial" w:hAnsi="Arial"/>
      <w:color w:val="A5A5A5" w:themeColor="accent3"/>
      <w:sz w:val="22"/>
    </w:rPr>
  </w:style>
  <w:style w:type="character" w:customStyle="1" w:styleId="SITempText-Green">
    <w:name w:val="SI Temp Text - Green"/>
    <w:basedOn w:val="SITempText-Red"/>
    <w:uiPriority w:val="1"/>
    <w:rsid w:val="002F054F"/>
    <w:rPr>
      <w:rFonts w:ascii="Arial" w:hAnsi="Arial"/>
      <w:color w:val="5967AF" w:themeColor="accent1"/>
      <w:sz w:val="22"/>
    </w:rPr>
  </w:style>
  <w:style w:type="paragraph" w:customStyle="1" w:styleId="SIText-Italics">
    <w:name w:val="SI Text - Italics"/>
    <w:basedOn w:val="SIText"/>
    <w:next w:val="SIText"/>
    <w:link w:val="SIText-ItalicsChar"/>
    <w:qFormat/>
    <w:rsid w:val="00C602DE"/>
    <w:rPr>
      <w:i/>
    </w:rPr>
  </w:style>
  <w:style w:type="character" w:customStyle="1" w:styleId="SIText-ItalicsChar">
    <w:name w:val="SI Text - Italics Char"/>
    <w:basedOn w:val="SITextChar"/>
    <w:link w:val="SIText-Italics"/>
    <w:rsid w:val="00C602DE"/>
    <w:rPr>
      <w:rFonts w:ascii="Arial" w:hAnsi="Arial"/>
      <w:i/>
      <w:color w:val="213430" w:themeColor="text1"/>
      <w:sz w:val="20"/>
      <w:szCs w:val="22"/>
    </w:rPr>
  </w:style>
  <w:style w:type="paragraph" w:customStyle="1" w:styleId="SIBulletList1">
    <w:name w:val="SI Bullet List 1"/>
    <w:qFormat/>
    <w:rsid w:val="00C602DE"/>
    <w:pPr>
      <w:numPr>
        <w:numId w:val="39"/>
      </w:numPr>
      <w:tabs>
        <w:tab w:val="left" w:pos="357"/>
      </w:tabs>
    </w:pPr>
    <w:rPr>
      <w:rFonts w:ascii="Arial" w:hAnsi="Arial"/>
      <w:color w:val="213430" w:themeColor="text1"/>
      <w:sz w:val="20"/>
      <w:szCs w:val="22"/>
    </w:rPr>
  </w:style>
  <w:style w:type="paragraph" w:customStyle="1" w:styleId="SIBulletList2">
    <w:name w:val="SI Bullet List 2"/>
    <w:basedOn w:val="SIBulletList1"/>
    <w:qFormat/>
    <w:rsid w:val="00C602DE"/>
    <w:pPr>
      <w:tabs>
        <w:tab w:val="left" w:pos="720"/>
      </w:tabs>
      <w:ind w:left="714"/>
    </w:pPr>
  </w:style>
  <w:style w:type="paragraph" w:styleId="Revision">
    <w:name w:val="Revision"/>
    <w:hidden/>
    <w:uiPriority w:val="99"/>
    <w:semiHidden/>
    <w:rsid w:val="006B3D8C"/>
    <w:rPr>
      <w:rFonts w:ascii="Avenir LT Std 45 Book" w:hAnsi="Avenir LT Std 45 Book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9C512E"/>
    <w:rPr>
      <w:color w:val="F3722A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553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82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raining.gov.au/training/details/AMPWHS301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raining.gov.au/training/details/AMPWHS20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raining.gov.au/training/details/AMPLSK201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training.gov.au/training/details/AMPWHS20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ni\Desktop\SI%20doc%20template.dotx" TargetMode="External"/></Relationships>
</file>

<file path=word/theme/theme1.xml><?xml version="1.0" encoding="utf-8"?>
<a:theme xmlns:a="http://schemas.openxmlformats.org/drawingml/2006/main" name="SI theme">
  <a:themeElements>
    <a:clrScheme name="SI colours">
      <a:dk1>
        <a:srgbClr val="213430"/>
      </a:dk1>
      <a:lt1>
        <a:srgbClr val="E8E4DB"/>
      </a:lt1>
      <a:dk2>
        <a:srgbClr val="000000"/>
      </a:dk2>
      <a:lt2>
        <a:srgbClr val="FFFFFF"/>
      </a:lt2>
      <a:accent1>
        <a:srgbClr val="5967AF"/>
      </a:accent1>
      <a:accent2>
        <a:srgbClr val="8AC75F"/>
      </a:accent2>
      <a:accent3>
        <a:srgbClr val="A5A5A5"/>
      </a:accent3>
      <a:accent4>
        <a:srgbClr val="F3722A"/>
      </a:accent4>
      <a:accent5>
        <a:srgbClr val="D6D525"/>
      </a:accent5>
      <a:accent6>
        <a:srgbClr val="4C7D2C"/>
      </a:accent6>
      <a:hlink>
        <a:srgbClr val="4C7D2C"/>
      </a:hlink>
      <a:folHlink>
        <a:srgbClr val="F3722A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_x0020_Phase xmlns="efec45bc-71bf-4a3f-b11a-d4b64452b8c3">Development</Project_x0020_Phas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908396F531C94490126053A160EA88" ma:contentTypeVersion="4" ma:contentTypeDescription="Create a new document." ma:contentTypeScope="" ma:versionID="489221fc9bdb004c29ba3778620daa9c">
  <xsd:schema xmlns:xsd="http://www.w3.org/2001/XMLSchema" xmlns:xs="http://www.w3.org/2001/XMLSchema" xmlns:p="http://schemas.microsoft.com/office/2006/metadata/properties" xmlns:ns2="efec45bc-71bf-4a3f-b11a-d4b64452b8c3" targetNamespace="http://schemas.microsoft.com/office/2006/metadata/properties" ma:root="true" ma:fieldsID="146982d1216778ffde5a3e169073f75d" ns2:_="">
    <xsd:import namespace="efec45bc-71bf-4a3f-b11a-d4b64452b8c3"/>
    <xsd:element name="properties">
      <xsd:complexType>
        <xsd:sequence>
          <xsd:element name="documentManagement">
            <xsd:complexType>
              <xsd:all>
                <xsd:element ref="ns2:Project_x0020_Phase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ec45bc-71bf-4a3f-b11a-d4b64452b8c3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8" nillable="true" ma:displayName="Project Phase" ma:format="Dropdown" ma:internalName="Project_x0020_Phase">
      <xsd:simpleType>
        <xsd:restriction base="dms:Choice">
          <xsd:enumeration value="Development"/>
          <xsd:enumeration value="Broad Consultation"/>
          <xsd:enumeration value="Consensus Gathering"/>
          <xsd:enumeration value="Proofreading"/>
          <xsd:enumeration value="Quality Check"/>
          <xsd:enumeration value="SRO"/>
          <xsd:enumeration value="TPC upload"/>
          <xsd:enumeration value="TPC Review"/>
          <xsd:enumeration value="Assurance Body"/>
          <xsd:enumeration value="Complete"/>
          <xsd:enumeration value="Not for Development"/>
          <xsd:enumeration value="Proposed for Deletion"/>
          <xsd:enumeration value="Merged (Do not use)"/>
          <xsd:enumeration value="Draft 2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F9421BD-EA98-4CBF-927A-35537DCC52A3}">
  <ds:schemaRefs>
    <ds:schemaRef ds:uri="http://schemas.microsoft.com/office/2006/metadata/properties"/>
    <ds:schemaRef ds:uri="http://schemas.microsoft.com/office/infopath/2007/PartnerControls"/>
    <ds:schemaRef ds:uri="efec45bc-71bf-4a3f-b11a-d4b64452b8c3"/>
  </ds:schemaRefs>
</ds:datastoreItem>
</file>

<file path=customXml/itemProps2.xml><?xml version="1.0" encoding="utf-8"?>
<ds:datastoreItem xmlns:ds="http://schemas.openxmlformats.org/officeDocument/2006/customXml" ds:itemID="{5A1979C0-B73F-4FFD-90FA-723B393FB2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95285A-47CC-499B-A858-E0C012107F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ec45bc-71bf-4a3f-b11a-d4b64452b8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DE6AC8-AAAB-CD46-97B6-C7C413A9F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 doc template</Template>
  <TotalTime>169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Danni McDonald</dc:creator>
  <cp:keywords/>
  <dc:description/>
  <cp:lastModifiedBy>Penny McQueen</cp:lastModifiedBy>
  <cp:revision>17</cp:revision>
  <dcterms:created xsi:type="dcterms:W3CDTF">2026-07-21T00:42:00Z</dcterms:created>
  <dcterms:modified xsi:type="dcterms:W3CDTF">2026-08-27T00:11:00Z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0x01010021908396F531C94490126053A160EA88</vt:lpwstr>
  </property>
  <property fmtid="{D5CDD505-2E9C-101B-9397-08002B2CF9AE}" pid="3" name="MediaServiceImageTags">
    <vt:lpwstr/>
  </property>
  <property fmtid="{D5CDD505-2E9C-101B-9397-08002B2CF9AE}" pid="4" name="Category">
    <vt:lpwstr>3. Templates - Communications</vt:lpwstr>
  </property>
  <property fmtid="{D5CDD505-2E9C-101B-9397-08002B2CF9AE}" pid="5" name="Order">
    <vt:r8>4600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GrammarlyDocumentId">
    <vt:lpwstr>fd5d928f-c9f8-4a83-ab54-c28b4bf006d3</vt:lpwstr>
  </property>
</Properties>
</file>